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E0DEE" w14:textId="529DAB7F" w:rsidR="007437D8" w:rsidRPr="00A819C3" w:rsidRDefault="00357AC6" w:rsidP="008411B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lang w:val="es-ES"/>
        </w:rPr>
        <w:t xml:space="preserve">Nuevos registros de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, 1829 (</w:t>
      </w:r>
      <w:proofErr w:type="spellStart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Siluriformes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Loricariidae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) en la Amazonia ecuatoriana</w:t>
      </w:r>
    </w:p>
    <w:p w14:paraId="05C9034D" w14:textId="61D84D1B" w:rsidR="00382B8F" w:rsidRPr="00A819C3" w:rsidRDefault="00382B8F" w:rsidP="008411B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New records of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  <w:lang w:val="en-US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  <w:lang w:val="en-US"/>
        </w:rPr>
        <w:t>hystrix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Agassiz, 1829 (</w:t>
      </w:r>
      <w:proofErr w:type="spellStart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Siluriformes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: </w:t>
      </w:r>
      <w:proofErr w:type="spellStart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Loricariidae</w:t>
      </w:r>
      <w:proofErr w:type="spellEnd"/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) in Ecuadorian Amazonia</w:t>
      </w:r>
    </w:p>
    <w:p w14:paraId="4212E9AA" w14:textId="5F312DEB" w:rsidR="00F74D0C" w:rsidRPr="00A819C3" w:rsidRDefault="00F74D0C" w:rsidP="008411B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Nuevos registros de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en Ecuador</w:t>
      </w:r>
    </w:p>
    <w:p w14:paraId="44593775" w14:textId="0D62356B" w:rsidR="00357AC6" w:rsidRPr="00A819C3" w:rsidRDefault="00162031" w:rsidP="008411BA">
      <w:pPr>
        <w:spacing w:line="276" w:lineRule="auto"/>
        <w:rPr>
          <w:rFonts w:ascii="Arial" w:hAnsi="Arial" w:cs="Arial"/>
          <w:sz w:val="24"/>
          <w:szCs w:val="24"/>
          <w:vertAlign w:val="superscript"/>
          <w:lang w:val="es-ES"/>
        </w:rPr>
      </w:pPr>
      <w:r w:rsidRPr="00A819C3">
        <w:rPr>
          <w:rFonts w:ascii="Arial" w:hAnsi="Arial" w:cs="Arial"/>
          <w:sz w:val="24"/>
          <w:szCs w:val="24"/>
          <w:lang w:val="es-ES"/>
        </w:rPr>
        <w:t>Fernando Anaguano-Yancha</w:t>
      </w:r>
      <w:r w:rsidR="00A754D0" w:rsidRPr="00A819C3">
        <w:rPr>
          <w:rFonts w:ascii="Arial" w:hAnsi="Arial" w:cs="Arial"/>
          <w:sz w:val="24"/>
          <w:szCs w:val="24"/>
          <w:vertAlign w:val="superscript"/>
          <w:lang w:val="es-ES"/>
        </w:rPr>
        <w:t>1*</w:t>
      </w:r>
      <w:r w:rsidRPr="00A819C3">
        <w:rPr>
          <w:rFonts w:ascii="Arial" w:hAnsi="Arial" w:cs="Arial"/>
          <w:sz w:val="24"/>
          <w:szCs w:val="24"/>
          <w:lang w:val="es-ES"/>
        </w:rPr>
        <w:t xml:space="preserve">, </w:t>
      </w:r>
      <w:r w:rsidR="00357AC6" w:rsidRPr="00A819C3">
        <w:rPr>
          <w:rFonts w:ascii="Arial" w:hAnsi="Arial" w:cs="Arial"/>
          <w:sz w:val="24"/>
          <w:szCs w:val="24"/>
          <w:lang w:val="es-ES"/>
        </w:rPr>
        <w:t>Jonathan Espino</w:t>
      </w:r>
      <w:r w:rsidR="00572E73" w:rsidRPr="00A819C3">
        <w:rPr>
          <w:rFonts w:ascii="Arial" w:hAnsi="Arial" w:cs="Arial"/>
          <w:sz w:val="24"/>
          <w:szCs w:val="24"/>
          <w:lang w:val="es-ES"/>
        </w:rPr>
        <w:t>z</w:t>
      </w:r>
      <w:r w:rsidR="00357AC6" w:rsidRPr="00A819C3">
        <w:rPr>
          <w:rFonts w:ascii="Arial" w:hAnsi="Arial" w:cs="Arial"/>
          <w:sz w:val="24"/>
          <w:szCs w:val="24"/>
          <w:lang w:val="es-ES"/>
        </w:rPr>
        <w:t>a</w:t>
      </w:r>
      <w:r w:rsidR="00A754D0" w:rsidRPr="00A819C3">
        <w:rPr>
          <w:rFonts w:ascii="Arial" w:hAnsi="Arial" w:cs="Arial"/>
          <w:sz w:val="24"/>
          <w:szCs w:val="24"/>
          <w:vertAlign w:val="superscript"/>
          <w:lang w:val="es-ES"/>
        </w:rPr>
        <w:t>2</w:t>
      </w:r>
      <w:r w:rsidR="00572E73" w:rsidRPr="00A819C3">
        <w:rPr>
          <w:rFonts w:ascii="Arial" w:hAnsi="Arial" w:cs="Arial"/>
          <w:sz w:val="24"/>
          <w:szCs w:val="24"/>
          <w:lang w:val="es-ES"/>
        </w:rPr>
        <w:t>, Paola Bucheli</w:t>
      </w:r>
      <w:r w:rsidR="00A754D0" w:rsidRPr="00A819C3">
        <w:rPr>
          <w:rFonts w:ascii="Arial" w:hAnsi="Arial" w:cs="Arial"/>
          <w:sz w:val="24"/>
          <w:szCs w:val="24"/>
          <w:vertAlign w:val="superscript"/>
          <w:lang w:val="es-ES"/>
        </w:rPr>
        <w:t>2</w:t>
      </w:r>
      <w:r w:rsidR="00572E73" w:rsidRPr="00A819C3">
        <w:rPr>
          <w:rFonts w:ascii="Arial" w:hAnsi="Arial" w:cs="Arial"/>
          <w:sz w:val="24"/>
          <w:szCs w:val="24"/>
          <w:lang w:val="es-ES"/>
        </w:rPr>
        <w:t xml:space="preserve">, </w:t>
      </w:r>
      <w:r w:rsidR="00A754D0" w:rsidRPr="00A819C3">
        <w:rPr>
          <w:rFonts w:ascii="Arial" w:hAnsi="Arial" w:cs="Arial"/>
          <w:sz w:val="24"/>
          <w:szCs w:val="24"/>
          <w:lang w:val="es-ES"/>
        </w:rPr>
        <w:t>Jonny Requelme</w:t>
      </w:r>
      <w:r w:rsidR="00A754D0" w:rsidRPr="00A819C3">
        <w:rPr>
          <w:rFonts w:ascii="Arial" w:hAnsi="Arial" w:cs="Arial"/>
          <w:sz w:val="24"/>
          <w:szCs w:val="24"/>
          <w:vertAlign w:val="superscript"/>
          <w:lang w:val="es-ES"/>
        </w:rPr>
        <w:t xml:space="preserve">2 </w:t>
      </w:r>
      <w:r w:rsidR="00A754D0" w:rsidRPr="00A819C3">
        <w:rPr>
          <w:rFonts w:ascii="Arial" w:hAnsi="Arial" w:cs="Arial"/>
          <w:sz w:val="24"/>
          <w:szCs w:val="24"/>
          <w:lang w:val="es-ES"/>
        </w:rPr>
        <w:t xml:space="preserve">&amp; </w:t>
      </w:r>
      <w:r w:rsidR="00A44C42" w:rsidRPr="00A819C3">
        <w:rPr>
          <w:rFonts w:ascii="Arial" w:hAnsi="Arial" w:cs="Arial"/>
          <w:sz w:val="24"/>
          <w:szCs w:val="24"/>
          <w:lang w:val="es-ES"/>
        </w:rPr>
        <w:t>Kelly Tanguila</w:t>
      </w:r>
      <w:r w:rsidR="00A754D0" w:rsidRPr="00A819C3">
        <w:rPr>
          <w:rFonts w:ascii="Arial" w:hAnsi="Arial" w:cs="Arial"/>
          <w:sz w:val="24"/>
          <w:szCs w:val="24"/>
          <w:vertAlign w:val="superscript"/>
          <w:lang w:val="es-ES"/>
        </w:rPr>
        <w:t>3</w:t>
      </w:r>
    </w:p>
    <w:p w14:paraId="05D93525" w14:textId="5E6178E2" w:rsidR="009B7E54" w:rsidRPr="00A819C3" w:rsidRDefault="00A754D0" w:rsidP="008411BA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vertAlign w:val="superscript"/>
          <w:lang w:val="es-ES"/>
        </w:rPr>
        <w:t>1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Wildlife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Conservation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Society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Programa Ecuador, Quito, Ecuador. </w:t>
      </w:r>
      <w:hyperlink r:id="rId6" w:history="1">
        <w:r w:rsidR="009B7E54" w:rsidRPr="00A819C3">
          <w:rPr>
            <w:rStyle w:val="Hipervnculo"/>
            <w:rFonts w:ascii="Arial" w:hAnsi="Arial" w:cs="Arial"/>
            <w:sz w:val="24"/>
            <w:szCs w:val="24"/>
            <w:lang w:val="es-ES"/>
          </w:rPr>
          <w:t>fanaguano@wcs.org</w:t>
        </w:r>
      </w:hyperlink>
      <w:r w:rsidRPr="00A819C3">
        <w:rPr>
          <w:rStyle w:val="Hipervnculo"/>
          <w:rFonts w:ascii="Arial" w:hAnsi="Arial" w:cs="Arial"/>
          <w:color w:val="auto"/>
          <w:sz w:val="24"/>
          <w:szCs w:val="24"/>
          <w:lang w:val="es-ES"/>
        </w:rPr>
        <w:t>.</w:t>
      </w:r>
    </w:p>
    <w:p w14:paraId="2DB14EBC" w14:textId="6F447A5C" w:rsidR="00357AC6" w:rsidRPr="00A819C3" w:rsidRDefault="00A754D0" w:rsidP="008411BA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="004C7BAF" w:rsidRPr="00A819C3">
        <w:rPr>
          <w:rFonts w:ascii="Arial" w:hAnsi="Arial" w:cs="Arial"/>
          <w:sz w:val="24"/>
          <w:szCs w:val="24"/>
          <w:shd w:val="clear" w:color="auto" w:fill="FFFFFF"/>
        </w:rPr>
        <w:t>Asociación de Pescadores Artesanales Río Napo</w:t>
      </w:r>
      <w:r w:rsidR="00357AC6" w:rsidRPr="00A819C3">
        <w:rPr>
          <w:rFonts w:ascii="Arial" w:hAnsi="Arial" w:cs="Arial"/>
          <w:sz w:val="24"/>
          <w:szCs w:val="24"/>
          <w:lang w:val="es-ES"/>
        </w:rPr>
        <w:t xml:space="preserve">, </w:t>
      </w:r>
      <w:r w:rsidR="005B5181" w:rsidRPr="00A819C3">
        <w:rPr>
          <w:rFonts w:ascii="Arial" w:hAnsi="Arial" w:cs="Arial"/>
          <w:sz w:val="24"/>
          <w:szCs w:val="24"/>
          <w:lang w:val="es-ES"/>
        </w:rPr>
        <w:t>Coca, Ecuador</w:t>
      </w:r>
      <w:r w:rsidR="00572E73" w:rsidRPr="00A819C3">
        <w:rPr>
          <w:rFonts w:ascii="Arial" w:hAnsi="Arial" w:cs="Arial"/>
          <w:sz w:val="24"/>
          <w:szCs w:val="24"/>
          <w:lang w:val="es-ES"/>
        </w:rPr>
        <w:t>.</w:t>
      </w:r>
    </w:p>
    <w:p w14:paraId="640BE4C7" w14:textId="744FF9C3" w:rsidR="009B7E54" w:rsidRPr="00A819C3" w:rsidRDefault="00000000" w:rsidP="008411BA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hyperlink r:id="rId7" w:history="1">
        <w:r w:rsidR="009B7E54" w:rsidRPr="00A819C3">
          <w:rPr>
            <w:rStyle w:val="Hipervnculo"/>
            <w:rFonts w:ascii="Arial" w:hAnsi="Arial" w:cs="Arial"/>
            <w:sz w:val="24"/>
            <w:szCs w:val="24"/>
            <w:lang w:val="es-ES"/>
          </w:rPr>
          <w:t>jvchentito@gmail.com</w:t>
        </w:r>
      </w:hyperlink>
      <w:r w:rsidR="00572E73" w:rsidRPr="00A819C3">
        <w:rPr>
          <w:rFonts w:ascii="Arial" w:hAnsi="Arial" w:cs="Arial"/>
          <w:sz w:val="24"/>
          <w:szCs w:val="24"/>
          <w:lang w:val="es-ES"/>
        </w:rPr>
        <w:t xml:space="preserve">; </w:t>
      </w:r>
      <w:hyperlink r:id="rId8" w:history="1">
        <w:r w:rsidR="009B7E54" w:rsidRPr="00A819C3">
          <w:rPr>
            <w:rStyle w:val="Hipervnculo"/>
            <w:rFonts w:ascii="Arial" w:hAnsi="Arial" w:cs="Arial"/>
            <w:sz w:val="24"/>
            <w:szCs w:val="24"/>
            <w:lang w:val="es-ES"/>
          </w:rPr>
          <w:t>paolabucheli89@gmail.com</w:t>
        </w:r>
      </w:hyperlink>
      <w:r w:rsidR="00572E73" w:rsidRPr="00A819C3">
        <w:rPr>
          <w:rFonts w:ascii="Arial" w:hAnsi="Arial" w:cs="Arial"/>
          <w:sz w:val="24"/>
          <w:szCs w:val="24"/>
          <w:lang w:val="es-ES"/>
        </w:rPr>
        <w:t>.</w:t>
      </w:r>
    </w:p>
    <w:p w14:paraId="57F7B6C7" w14:textId="7506ADE1" w:rsidR="00572E73" w:rsidRPr="00A819C3" w:rsidRDefault="00A754D0" w:rsidP="008411BA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A819C3">
        <w:rPr>
          <w:rFonts w:ascii="Arial" w:hAnsi="Arial" w:cs="Arial"/>
          <w:sz w:val="24"/>
          <w:szCs w:val="24"/>
          <w:vertAlign w:val="superscript"/>
          <w:lang w:val="es-ES"/>
        </w:rPr>
        <w:t>3</w:t>
      </w:r>
      <w:r w:rsidR="00A44C42" w:rsidRPr="00A819C3">
        <w:rPr>
          <w:rFonts w:ascii="Arial" w:hAnsi="Arial" w:cs="Arial"/>
          <w:sz w:val="24"/>
          <w:szCs w:val="24"/>
          <w:lang w:val="es-ES"/>
        </w:rPr>
        <w:t>Carrera de Biología, Facultad de Ciencias de la Vida, Universidad Estatal Amazónica, Puyo, Ecuador.</w:t>
      </w:r>
      <w:hyperlink r:id="rId9" w:history="1">
        <w:r w:rsidR="009B7E54" w:rsidRPr="00A819C3">
          <w:rPr>
            <w:rStyle w:val="Hipervnculo"/>
            <w:rFonts w:ascii="Arial" w:hAnsi="Arial" w:cs="Arial"/>
            <w:sz w:val="24"/>
            <w:szCs w:val="24"/>
            <w:lang w:val="es-ES"/>
          </w:rPr>
          <w:t>margoth1991ta@hotmail.com</w:t>
        </w:r>
      </w:hyperlink>
    </w:p>
    <w:p w14:paraId="242CDEF5" w14:textId="77777777" w:rsidR="00D6464C" w:rsidRPr="00A819C3" w:rsidRDefault="00D6464C" w:rsidP="008411BA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*Autor para correspondencia</w:t>
      </w:r>
    </w:p>
    <w:p w14:paraId="1BE647B9" w14:textId="507F0A8A" w:rsidR="00644F73" w:rsidRPr="00A819C3" w:rsidRDefault="00644F73" w:rsidP="008411B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4C433A3" w14:textId="4B0EC1D5" w:rsidR="00CA009A" w:rsidRPr="00A819C3" w:rsidRDefault="002F5845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NOTA CIENTÍFICA</w:t>
      </w:r>
    </w:p>
    <w:p w14:paraId="5618B246" w14:textId="0C7BFFA0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C0A4896" w14:textId="018F6376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4E7457C" w14:textId="676198E9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634198F" w14:textId="37C5408B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549D3D0" w14:textId="1C4F98B3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4A1BF1B" w14:textId="3C2D2B80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BEAAC49" w14:textId="64E03DBD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9AD77F8" w14:textId="5EE025AE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8127414" w14:textId="56FC045F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D4099F0" w14:textId="525E5577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801A8CD" w14:textId="42B56989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449E74ED" w14:textId="0DF87EDE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127CB2A" w14:textId="3EA9CCCB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3226CFA" w14:textId="2ABB7582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497C906" w14:textId="7E07F259" w:rsidR="00CA009A" w:rsidRPr="00A819C3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C5A459E" w14:textId="0E750EC1" w:rsidR="00644F73" w:rsidRPr="00A819C3" w:rsidRDefault="00644F73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RESUMEN</w:t>
      </w:r>
    </w:p>
    <w:p w14:paraId="7B8BDC00" w14:textId="34DA8696" w:rsidR="007311A8" w:rsidRPr="00A819C3" w:rsidRDefault="007311A8" w:rsidP="00CA00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sz w:val="24"/>
          <w:szCs w:val="24"/>
        </w:rPr>
        <w:lastRenderedPageBreak/>
        <w:t xml:space="preserve">Se reporta tres nuevos registros de la presencia de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</w:rPr>
        <w:t>Acanthycus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</w:rPr>
        <w:t>hystrix</w:t>
      </w:r>
      <w:proofErr w:type="spellEnd"/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, 1829 </w:t>
      </w:r>
      <w:r w:rsidR="00594281" w:rsidRPr="00A819C3">
        <w:rPr>
          <w:rFonts w:ascii="Arial" w:hAnsi="Arial" w:cs="Arial"/>
          <w:sz w:val="24"/>
          <w:szCs w:val="24"/>
        </w:rPr>
        <w:t xml:space="preserve">para la </w:t>
      </w:r>
      <w:r w:rsidRPr="00A819C3">
        <w:rPr>
          <w:rFonts w:ascii="Arial" w:hAnsi="Arial" w:cs="Arial"/>
          <w:sz w:val="24"/>
          <w:szCs w:val="24"/>
        </w:rPr>
        <w:t>Amazonía ecuatoriana</w:t>
      </w:r>
      <w:r w:rsidR="00594281" w:rsidRPr="00A819C3">
        <w:rPr>
          <w:rFonts w:ascii="Arial" w:hAnsi="Arial" w:cs="Arial"/>
          <w:sz w:val="24"/>
          <w:szCs w:val="24"/>
        </w:rPr>
        <w:t xml:space="preserve">, a partir </w:t>
      </w:r>
      <w:r w:rsidR="005E4ACB" w:rsidRPr="00A819C3">
        <w:rPr>
          <w:rFonts w:ascii="Arial" w:hAnsi="Arial" w:cs="Arial"/>
          <w:sz w:val="24"/>
          <w:szCs w:val="24"/>
        </w:rPr>
        <w:t xml:space="preserve">de </w:t>
      </w:r>
      <w:r w:rsidR="00594281" w:rsidRPr="00A819C3">
        <w:rPr>
          <w:rFonts w:ascii="Arial" w:hAnsi="Arial" w:cs="Arial"/>
          <w:sz w:val="24"/>
          <w:szCs w:val="24"/>
        </w:rPr>
        <w:t>fotografías de ejemplares adultos</w:t>
      </w:r>
      <w:r w:rsidR="005E4ACB" w:rsidRPr="00A819C3">
        <w:rPr>
          <w:rFonts w:ascii="Arial" w:hAnsi="Arial" w:cs="Arial"/>
          <w:sz w:val="24"/>
          <w:szCs w:val="24"/>
        </w:rPr>
        <w:t xml:space="preserve"> cargadas a la base de datos I</w:t>
      </w:r>
      <w:r w:rsidR="003F562D" w:rsidRPr="00A819C3">
        <w:rPr>
          <w:rFonts w:ascii="Arial" w:hAnsi="Arial" w:cs="Arial"/>
          <w:sz w:val="24"/>
          <w:szCs w:val="24"/>
        </w:rPr>
        <w:t xml:space="preserve">CTIO </w:t>
      </w:r>
      <w:r w:rsidR="005E4ACB" w:rsidRPr="00A819C3">
        <w:rPr>
          <w:rFonts w:ascii="Arial" w:hAnsi="Arial" w:cs="Arial"/>
          <w:sz w:val="24"/>
          <w:szCs w:val="24"/>
        </w:rPr>
        <w:t>(</w:t>
      </w:r>
      <w:hyperlink r:id="rId10" w:history="1">
        <w:r w:rsidR="0071121E" w:rsidRPr="00A819C3">
          <w:rPr>
            <w:rStyle w:val="Hipervnculo"/>
            <w:rFonts w:ascii="Arial" w:hAnsi="Arial" w:cs="Arial"/>
            <w:sz w:val="24"/>
            <w:szCs w:val="24"/>
          </w:rPr>
          <w:t>https://www.ictio.org/</w:t>
        </w:r>
      </w:hyperlink>
      <w:r w:rsidR="0071121E" w:rsidRPr="00A819C3">
        <w:rPr>
          <w:rFonts w:ascii="Arial" w:hAnsi="Arial" w:cs="Arial"/>
          <w:sz w:val="24"/>
          <w:szCs w:val="24"/>
        </w:rPr>
        <w:t>)</w:t>
      </w:r>
      <w:r w:rsidR="005E4ACB" w:rsidRPr="00A819C3">
        <w:rPr>
          <w:rFonts w:ascii="Arial" w:hAnsi="Arial" w:cs="Arial"/>
          <w:sz w:val="24"/>
          <w:szCs w:val="24"/>
        </w:rPr>
        <w:t xml:space="preserve"> por pescadores artesanales mediante la aplicación móvil </w:t>
      </w:r>
      <w:r w:rsidR="00442270" w:rsidRPr="00A819C3">
        <w:rPr>
          <w:rFonts w:ascii="Arial" w:hAnsi="Arial" w:cs="Arial"/>
          <w:sz w:val="24"/>
          <w:szCs w:val="24"/>
        </w:rPr>
        <w:t>ICTIO</w:t>
      </w:r>
      <w:r w:rsidR="005E4ACB" w:rsidRPr="00A819C3">
        <w:rPr>
          <w:rFonts w:ascii="Arial" w:hAnsi="Arial" w:cs="Arial"/>
          <w:sz w:val="24"/>
          <w:szCs w:val="24"/>
        </w:rPr>
        <w:t xml:space="preserve"> 3.1 y a un espécimen recolectado en la cuenca alta del río Napo (Ecuador). Este espécimen </w:t>
      </w:r>
      <w:r w:rsidR="005E4AC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constituye el primer </w:t>
      </w:r>
      <w:proofErr w:type="spellStart"/>
      <w:r w:rsidR="005E4ACB" w:rsidRPr="00A819C3">
        <w:rPr>
          <w:rFonts w:ascii="Arial" w:hAnsi="Arial" w:cs="Arial"/>
          <w:sz w:val="24"/>
          <w:szCs w:val="24"/>
          <w:shd w:val="clear" w:color="auto" w:fill="FFFFFF"/>
        </w:rPr>
        <w:t>voucher</w:t>
      </w:r>
      <w:proofErr w:type="spellEnd"/>
      <w:r w:rsidR="005E4AC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87CB0" w:rsidRPr="00A819C3">
        <w:rPr>
          <w:rFonts w:ascii="Arial" w:hAnsi="Arial" w:cs="Arial"/>
          <w:sz w:val="24"/>
          <w:szCs w:val="24"/>
          <w:shd w:val="clear" w:color="auto" w:fill="FFFFFF"/>
        </w:rPr>
        <w:t>depositado en una colección científica en Ecuador</w:t>
      </w:r>
      <w:r w:rsidRPr="00A819C3">
        <w:rPr>
          <w:rFonts w:ascii="Arial" w:hAnsi="Arial" w:cs="Arial"/>
          <w:sz w:val="24"/>
          <w:szCs w:val="24"/>
        </w:rPr>
        <w:t xml:space="preserve">. Con este reporte se </w:t>
      </w:r>
      <w:r w:rsidR="00E87CB0" w:rsidRPr="00A819C3">
        <w:rPr>
          <w:rFonts w:ascii="Arial" w:hAnsi="Arial" w:cs="Arial"/>
          <w:sz w:val="24"/>
          <w:szCs w:val="24"/>
        </w:rPr>
        <w:t xml:space="preserve">confirma la presencia de esta especie </w:t>
      </w:r>
      <w:r w:rsidR="002B64BB" w:rsidRPr="00A819C3">
        <w:rPr>
          <w:rFonts w:ascii="Arial" w:hAnsi="Arial" w:cs="Arial"/>
          <w:sz w:val="24"/>
          <w:szCs w:val="24"/>
        </w:rPr>
        <w:t xml:space="preserve">de pez críptico </w:t>
      </w:r>
      <w:r w:rsidR="00E87CB0" w:rsidRPr="00A819C3">
        <w:rPr>
          <w:rFonts w:ascii="Arial" w:hAnsi="Arial" w:cs="Arial"/>
          <w:sz w:val="24"/>
          <w:szCs w:val="24"/>
        </w:rPr>
        <w:t xml:space="preserve">en la Amazonía ecuatoriana. </w:t>
      </w:r>
    </w:p>
    <w:p w14:paraId="3D22E0CD" w14:textId="77777777" w:rsidR="007311A8" w:rsidRPr="00A819C3" w:rsidRDefault="007311A8" w:rsidP="00CA00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14:paraId="5E2DAE31" w14:textId="079B5AF2" w:rsidR="00644F73" w:rsidRPr="00A819C3" w:rsidRDefault="002B64BB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Palabras clave</w:t>
      </w:r>
      <w:r w:rsidR="00594281"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: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Ocurrencia,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Loricaridae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ciencia ciudadana,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Ictio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pescadores </w:t>
      </w:r>
      <w:r w:rsidR="00D6464C" w:rsidRPr="00A819C3">
        <w:rPr>
          <w:rFonts w:ascii="Arial" w:hAnsi="Arial" w:cs="Arial"/>
          <w:sz w:val="24"/>
          <w:szCs w:val="24"/>
          <w:shd w:val="clear" w:color="auto" w:fill="FFFFFF"/>
        </w:rPr>
        <w:t>artesanales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0F429112" w14:textId="5F56FDA8" w:rsidR="002B64BB" w:rsidRPr="00A819C3" w:rsidRDefault="002B64BB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ABSTRACT</w:t>
      </w:r>
    </w:p>
    <w:p w14:paraId="198067F1" w14:textId="55DDAC71" w:rsidR="00644F73" w:rsidRPr="00A819C3" w:rsidRDefault="00241D09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Three new records of the presence of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Acanthycus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Agassiz, 1829 are reported for the Ecuadorian Amazon, based on photographs of adult specimens uploaded to the I</w:t>
      </w:r>
      <w:r w:rsidR="00442270"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CTIO</w:t>
      </w:r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database (https://www.ictio.org/) by artisanal fishermen using the I</w:t>
      </w:r>
      <w:r w:rsidR="003F562D"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CTIO</w:t>
      </w:r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3.1 mobile application and a specimen collected in the upper Napo River basin (Ecuador). </w:t>
      </w:r>
      <w:r w:rsidR="002B64BB"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This specimen is the first voucher deposited in a scientific collection in Ecuador. This report confirms the presence of this cryptic fish species in the Ecuadorian Amazon.</w:t>
      </w:r>
    </w:p>
    <w:p w14:paraId="6E204FBB" w14:textId="37B3D1C3" w:rsidR="00644F73" w:rsidRPr="00A819C3" w:rsidRDefault="002B64BB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A819C3">
        <w:rPr>
          <w:rFonts w:ascii="Arial" w:hAnsi="Arial" w:cs="Arial"/>
          <w:b/>
          <w:bCs/>
          <w:sz w:val="24"/>
          <w:szCs w:val="24"/>
          <w:lang w:val="en-US"/>
        </w:rPr>
        <w:t>Keywords</w:t>
      </w:r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: Occurrence,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Loricaridae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, citizen science,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Ictio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  <w:lang w:val="en-US"/>
        </w:rPr>
        <w:t>, artisanal fishermen.</w:t>
      </w:r>
    </w:p>
    <w:p w14:paraId="268EA7F8" w14:textId="77777777" w:rsidR="00CA009A" w:rsidRPr="00A41FDC" w:rsidRDefault="00CA009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</w:pPr>
    </w:p>
    <w:p w14:paraId="689FA833" w14:textId="492188EC" w:rsidR="00F348D2" w:rsidRPr="00A819C3" w:rsidRDefault="00F348D2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INTRODUCCIÓN</w:t>
      </w:r>
    </w:p>
    <w:p w14:paraId="5004A2B0" w14:textId="77D4CB7E" w:rsidR="00BE7777" w:rsidRPr="00A819C3" w:rsidRDefault="006E158B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género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>, 1829</w:t>
      </w:r>
      <w:r w:rsidR="007736E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conforma un grupo de </w:t>
      </w:r>
      <w:proofErr w:type="spellStart"/>
      <w:r w:rsidR="007736E2" w:rsidRPr="00A819C3">
        <w:rPr>
          <w:rFonts w:ascii="Arial" w:hAnsi="Arial" w:cs="Arial"/>
          <w:sz w:val="24"/>
          <w:szCs w:val="24"/>
          <w:shd w:val="clear" w:color="auto" w:fill="FFFFFF"/>
        </w:rPr>
        <w:t>loricáridos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endémico</w:t>
      </w:r>
      <w:r w:rsidR="007736E2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la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cuenca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</w:t>
      </w:r>
      <w:r w:rsidR="001E5B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 los ríos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Amazonas y Orinoco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8A63B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van </w:t>
      </w:r>
      <w:proofErr w:type="spellStart"/>
      <w:r w:rsidR="008A63B3" w:rsidRPr="00A819C3">
        <w:rPr>
          <w:rFonts w:ascii="Arial" w:hAnsi="Arial" w:cs="Arial"/>
          <w:sz w:val="24"/>
          <w:szCs w:val="24"/>
          <w:shd w:val="clear" w:color="auto" w:fill="FFFFFF"/>
        </w:rPr>
        <w:t>der</w:t>
      </w:r>
      <w:proofErr w:type="spellEnd"/>
      <w:r w:rsidR="008A63B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8A63B3" w:rsidRPr="00A819C3">
        <w:rPr>
          <w:rFonts w:ascii="Arial" w:hAnsi="Arial" w:cs="Arial"/>
          <w:sz w:val="24"/>
          <w:szCs w:val="24"/>
          <w:shd w:val="clear" w:color="auto" w:fill="FFFFFF"/>
        </w:rPr>
        <w:t>Sleen</w:t>
      </w:r>
      <w:proofErr w:type="spellEnd"/>
      <w:r w:rsidR="008A63B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Albert, 2018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En la actualidad está 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>constituido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por dos especies válidas: </w:t>
      </w:r>
      <w:proofErr w:type="spellStart"/>
      <w:r w:rsidR="00C805C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="00C805C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1829 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que se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distribuye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Venezuel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a,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Perú,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Colombia</w:t>
      </w:r>
      <w:r w:rsidR="00D6464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y Brasil</w:t>
      </w:r>
      <w:r w:rsidR="001E5BAF" w:rsidRPr="00A819C3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</w:t>
      </w:r>
      <w:proofErr w:type="spellStart"/>
      <w:r w:rsidR="00C805C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="00EB36B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. adonis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D0C16" w:rsidRPr="00DD0C16">
        <w:rPr>
          <w:rFonts w:ascii="Arial" w:hAnsi="Arial" w:cs="Arial"/>
          <w:sz w:val="24"/>
          <w:szCs w:val="24"/>
          <w:shd w:val="clear" w:color="auto" w:fill="FFFFFF"/>
        </w:rPr>
        <w:t>Isbrücker</w:t>
      </w:r>
      <w:proofErr w:type="spellEnd"/>
      <w:r w:rsidR="00DD0C16" w:rsidRPr="00DD0C16">
        <w:rPr>
          <w:rFonts w:ascii="Arial" w:hAnsi="Arial" w:cs="Arial"/>
          <w:sz w:val="24"/>
          <w:szCs w:val="24"/>
          <w:shd w:val="clear" w:color="auto" w:fill="FFFFFF"/>
        </w:rPr>
        <w:t xml:space="preserve"> &amp; </w:t>
      </w:r>
      <w:proofErr w:type="spellStart"/>
      <w:r w:rsidR="00DD0C16" w:rsidRPr="00DD0C16">
        <w:rPr>
          <w:rFonts w:ascii="Arial" w:hAnsi="Arial" w:cs="Arial"/>
          <w:sz w:val="24"/>
          <w:szCs w:val="24"/>
          <w:shd w:val="clear" w:color="auto" w:fill="FFFFFF"/>
        </w:rPr>
        <w:t>Nijssen</w:t>
      </w:r>
      <w:proofErr w:type="spellEnd"/>
      <w:r w:rsidR="00DD0C16" w:rsidRPr="00DD0C16">
        <w:rPr>
          <w:rFonts w:ascii="Arial" w:hAnsi="Arial" w:cs="Arial"/>
          <w:sz w:val="24"/>
          <w:szCs w:val="24"/>
          <w:shd w:val="clear" w:color="auto" w:fill="FFFFFF"/>
        </w:rPr>
        <w:t xml:space="preserve"> 1988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cuya distribución estaba restringida a la cuenca baja del río Tocantins</w:t>
      </w:r>
      <w:r w:rsidR="001E5B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la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Amazonía brasilera (</w:t>
      </w:r>
      <w:proofErr w:type="spellStart"/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Chamon</w:t>
      </w:r>
      <w:proofErr w:type="spellEnd"/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, 2016)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in embargo, 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>en la actualidad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se ha confirmado 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la ocurrencia de </w:t>
      </w:r>
      <w:r w:rsidR="00DC09C1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DC09C1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la Amazonia ecuatoriana y de </w:t>
      </w:r>
      <w:r w:rsidR="00DC09C1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A. adonis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36B8" w:rsidRPr="00A819C3">
        <w:rPr>
          <w:rFonts w:ascii="Arial" w:hAnsi="Arial" w:cs="Arial"/>
          <w:sz w:val="24"/>
          <w:szCs w:val="24"/>
          <w:shd w:val="clear" w:color="auto" w:fill="FFFFFF"/>
        </w:rPr>
        <w:t>en la Amazonía peruana</w:t>
      </w:r>
      <w:r w:rsidR="0044219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(García-Dávila </w:t>
      </w:r>
      <w:r w:rsidR="0044219D" w:rsidRPr="00C805C8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44219D" w:rsidRPr="00A819C3">
        <w:rPr>
          <w:rFonts w:ascii="Arial" w:hAnsi="Arial" w:cs="Arial"/>
          <w:sz w:val="24"/>
          <w:szCs w:val="24"/>
          <w:shd w:val="clear" w:color="auto" w:fill="FFFFFF"/>
        </w:rPr>
        <w:t>., 2020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; Guarderas </w:t>
      </w:r>
      <w:r w:rsidR="00DC09C1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>., 2022</w:t>
      </w:r>
      <w:r w:rsidR="0044219D" w:rsidRPr="00A819C3">
        <w:rPr>
          <w:rFonts w:ascii="Arial" w:hAnsi="Arial" w:cs="Arial"/>
          <w:sz w:val="24"/>
          <w:szCs w:val="24"/>
          <w:shd w:val="clear" w:color="auto" w:fill="FFFFFF"/>
        </w:rPr>
        <w:t>).</w:t>
      </w:r>
      <w:r w:rsidR="00CB6010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>Ambas especies son capturadas para ser comercializadas como peces ornamentales</w:t>
      </w:r>
      <w:r w:rsidR="00DC09C1" w:rsidRPr="00A819C3">
        <w:rPr>
          <w:rFonts w:ascii="Arial" w:hAnsi="Arial" w:cs="Arial"/>
          <w:sz w:val="24"/>
          <w:szCs w:val="24"/>
          <w:shd w:val="clear" w:color="auto" w:fill="FFFFFF"/>
        </w:rPr>
        <w:t>, lo que genera importantes ingresos económicos para los pescadores locales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7736E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García-Dávila </w:t>
      </w:r>
      <w:r w:rsidR="007736E2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7736E2" w:rsidRPr="00A819C3">
        <w:rPr>
          <w:rFonts w:ascii="Arial" w:hAnsi="Arial" w:cs="Arial"/>
          <w:sz w:val="24"/>
          <w:szCs w:val="24"/>
          <w:shd w:val="clear" w:color="auto" w:fill="FFFFFF"/>
        </w:rPr>
        <w:t>., 2020</w:t>
      </w:r>
      <w:r w:rsidR="00B41D7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; Ortega-Lara </w:t>
      </w:r>
      <w:r w:rsidR="00B41D75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B41D75" w:rsidRPr="00A819C3">
        <w:rPr>
          <w:rFonts w:ascii="Arial" w:hAnsi="Arial" w:cs="Arial"/>
          <w:sz w:val="24"/>
          <w:szCs w:val="24"/>
          <w:shd w:val="clear" w:color="auto" w:fill="FFFFFF"/>
        </w:rPr>
        <w:t>., 2015</w:t>
      </w:r>
      <w:r w:rsidR="00BE7777" w:rsidRPr="00A819C3">
        <w:rPr>
          <w:rFonts w:ascii="Arial" w:hAnsi="Arial" w:cs="Arial"/>
          <w:sz w:val="24"/>
          <w:szCs w:val="24"/>
          <w:shd w:val="clear" w:color="auto" w:fill="FFFFFF"/>
        </w:rPr>
        <w:t>).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Además, se ha reportado que </w:t>
      </w:r>
      <w:r w:rsidR="005A383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5A383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5A383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presenta importancia dentro de la pesca de subsistencia de grupos </w:t>
      </w:r>
      <w:r w:rsidR="003A03F7" w:rsidRPr="00A819C3">
        <w:rPr>
          <w:rFonts w:ascii="Arial" w:hAnsi="Arial" w:cs="Arial"/>
          <w:sz w:val="24"/>
          <w:szCs w:val="24"/>
          <w:shd w:val="clear" w:color="auto" w:fill="FFFFFF"/>
        </w:rPr>
        <w:t>indígenas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la Amazonía central de Ecuador (Guarderas </w:t>
      </w:r>
      <w:r w:rsidR="005A383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., 2022).</w:t>
      </w:r>
    </w:p>
    <w:p w14:paraId="5CE224EF" w14:textId="3FD46089" w:rsidR="0007328D" w:rsidRPr="00A819C3" w:rsidRDefault="00DC09C1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Según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908FC" w:rsidRPr="00A819C3">
        <w:rPr>
          <w:rFonts w:ascii="Arial" w:hAnsi="Arial" w:cs="Arial"/>
          <w:sz w:val="24"/>
          <w:szCs w:val="24"/>
          <w:shd w:val="clear" w:color="auto" w:fill="FFFFFF"/>
        </w:rPr>
        <w:t>Chamon</w:t>
      </w:r>
      <w:proofErr w:type="spellEnd"/>
      <w:r w:rsidR="00A908F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(2016)</w:t>
      </w:r>
      <w:r w:rsidR="00D6464C" w:rsidRPr="00A819C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A908F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A908FC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.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se </w:t>
      </w:r>
      <w:r w:rsidR="00900FE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caracteriza por presentar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un patrón de coloración corporal que varía entre marrón oscuro a casi negro, ausencia de manchas corporales </w:t>
      </w:r>
      <w:r w:rsidR="00A908FC" w:rsidRPr="00A819C3">
        <w:rPr>
          <w:rFonts w:ascii="Arial" w:hAnsi="Arial" w:cs="Arial"/>
          <w:sz w:val="24"/>
          <w:szCs w:val="24"/>
          <w:shd w:val="clear" w:color="auto" w:fill="FFFFFF"/>
        </w:rPr>
        <w:t>en el dorso y en el vientre</w:t>
      </w:r>
      <w:r w:rsidR="00900FE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; tronco constituido por cinco hileras de placas corporales con quillas; cabeza corta y redondeada en la parte anterior; hocico y mejillas completamente cubiertas por numerosas placas pequeñas con dentículos. 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Además, 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>los individuos de esta especie pueden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ser identificado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>por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su 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gran tamaño corporal, que puede </w:t>
      </w:r>
      <w:r w:rsidR="0021432D" w:rsidRPr="00A819C3">
        <w:rPr>
          <w:rFonts w:ascii="Arial" w:hAnsi="Arial" w:cs="Arial"/>
          <w:sz w:val="24"/>
          <w:szCs w:val="24"/>
          <w:shd w:val="clear" w:color="auto" w:fill="FFFFFF"/>
        </w:rPr>
        <w:t>sobrepasar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los 600 mm en los individuos más grandes</w:t>
      </w:r>
      <w:r w:rsidR="008A357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donde es posible evidenciar 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>el dimorfismo sexual, los machos maduros</w:t>
      </w:r>
      <w:r w:rsidR="0007328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A03F7" w:rsidRPr="00A819C3">
        <w:rPr>
          <w:rFonts w:ascii="Arial" w:hAnsi="Arial" w:cs="Arial"/>
          <w:sz w:val="24"/>
          <w:szCs w:val="24"/>
          <w:shd w:val="clear" w:color="auto" w:fill="FFFFFF"/>
        </w:rPr>
        <w:t>presentan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odontoides muy desarrollados en la espina pectoral, el opérculo y las mejillas</w:t>
      </w:r>
      <w:r w:rsidR="008A3579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AAFCD59" w14:textId="212729B8" w:rsidR="00024DDC" w:rsidRPr="00A819C3" w:rsidRDefault="00C71599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</w:t>
      </w:r>
      <w:r w:rsidR="00D80674" w:rsidRPr="00A819C3">
        <w:rPr>
          <w:rFonts w:ascii="Arial" w:hAnsi="Arial" w:cs="Arial"/>
          <w:sz w:val="24"/>
          <w:szCs w:val="24"/>
          <w:shd w:val="clear" w:color="auto" w:fill="FFFFFF"/>
        </w:rPr>
        <w:t>E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cuador de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acuerdo con Guarderas </w:t>
      </w:r>
      <w:r w:rsidR="00350025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350025" w:rsidRPr="00A819C3">
        <w:rPr>
          <w:rFonts w:ascii="Arial" w:hAnsi="Arial" w:cs="Arial"/>
          <w:sz w:val="24"/>
          <w:szCs w:val="24"/>
          <w:shd w:val="clear" w:color="auto" w:fill="FFFFFF"/>
        </w:rPr>
        <w:t>. (2022),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50025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A. </w:t>
      </w:r>
      <w:proofErr w:type="spellStart"/>
      <w:r w:rsidR="00350025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350025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ha sido reportado únicamente en la cuenca del río Tigre, Amazonía central de Ecuador</w:t>
      </w:r>
      <w:r w:rsidR="008B051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Con base a fotografías depositadas en la base de datos </w:t>
      </w:r>
      <w:proofErr w:type="spellStart"/>
      <w:r w:rsidR="008B051D" w:rsidRPr="00A819C3">
        <w:rPr>
          <w:rFonts w:ascii="Arial" w:hAnsi="Arial" w:cs="Arial"/>
          <w:sz w:val="24"/>
          <w:szCs w:val="24"/>
          <w:shd w:val="clear" w:color="auto" w:fill="FFFFFF"/>
        </w:rPr>
        <w:t>Ictio</w:t>
      </w:r>
      <w:proofErr w:type="spellEnd"/>
      <w:r w:rsidR="008B051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D6464C" w:rsidRPr="00A819C3">
        <w:rPr>
          <w:rFonts w:ascii="Arial" w:hAnsi="Arial" w:cs="Arial"/>
          <w:sz w:val="24"/>
          <w:szCs w:val="24"/>
          <w:shd w:val="clear" w:color="auto" w:fill="FFFFFF"/>
        </w:rPr>
        <w:t>https://ictio.org/</w:t>
      </w:r>
      <w:r w:rsidR="008B051D" w:rsidRPr="00A819C3">
        <w:rPr>
          <w:rFonts w:ascii="Arial" w:hAnsi="Arial" w:cs="Arial"/>
          <w:sz w:val="24"/>
          <w:szCs w:val="24"/>
          <w:shd w:val="clear" w:color="auto" w:fill="FFFFFF"/>
        </w:rPr>
        <w:t>) y a un espécimen recolectado en la cuenca alta del río Napo, Amazonía ecuatoriana,</w:t>
      </w:r>
      <w:r w:rsidR="00F70F5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se logró obtener evidencia</w:t>
      </w:r>
      <w:r w:rsidR="00A4289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B051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que </w:t>
      </w:r>
      <w:r w:rsidR="00024DDC" w:rsidRPr="00A819C3">
        <w:rPr>
          <w:rFonts w:ascii="Arial" w:hAnsi="Arial" w:cs="Arial"/>
          <w:sz w:val="24"/>
          <w:szCs w:val="24"/>
          <w:shd w:val="clear" w:color="auto" w:fill="FFFFFF"/>
        </w:rPr>
        <w:t>amplía el rango de distribución de esta especie hacia la Amazonía norte de Ecuador.</w:t>
      </w:r>
    </w:p>
    <w:p w14:paraId="7565B814" w14:textId="77777777" w:rsidR="009B7055" w:rsidRPr="00A819C3" w:rsidRDefault="009B7055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MÉTODOS</w:t>
      </w:r>
    </w:p>
    <w:p w14:paraId="5A53D4EB" w14:textId="21DC4AF8" w:rsidR="00303545" w:rsidRPr="00A819C3" w:rsidRDefault="007D72C1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El origen del río Napo tiene lugar cerca de los 6 000 m de altitud, en los glaciares de los volcanes Cotopaxi, Antisana y en los páramos de los Llanganates</w:t>
      </w:r>
      <w:r w:rsidR="003A5ED4" w:rsidRPr="00A819C3">
        <w:rPr>
          <w:rFonts w:ascii="Arial" w:hAnsi="Arial" w:cs="Arial"/>
          <w:sz w:val="24"/>
          <w:szCs w:val="24"/>
          <w:shd w:val="clear" w:color="auto" w:fill="FFFFFF"/>
        </w:rPr>
        <w:t>. E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s un río de aguas blancas que presenta un comportamiento turbulento hasta dejar las estribaciones de la Cordillera de los Andes y luego continúa su curso hasta la llanura Amazónica, donde se extiende y presenta un flujo laminar</w:t>
      </w:r>
      <w:r w:rsidR="00D1425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="00076B72" w:rsidRPr="00A819C3">
        <w:rPr>
          <w:rFonts w:ascii="Arial" w:hAnsi="Arial" w:cs="Arial"/>
          <w:sz w:val="24"/>
          <w:szCs w:val="24"/>
          <w:shd w:val="clear" w:color="auto" w:fill="FFFFFF"/>
        </w:rPr>
        <w:t>Pomosa</w:t>
      </w:r>
      <w:proofErr w:type="spellEnd"/>
      <w:r w:rsidR="00076B7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76B72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076B72" w:rsidRPr="00A819C3">
        <w:rPr>
          <w:rFonts w:ascii="Arial" w:hAnsi="Arial" w:cs="Arial"/>
          <w:sz w:val="24"/>
          <w:szCs w:val="24"/>
          <w:shd w:val="clear" w:color="auto" w:fill="FFFFFF"/>
        </w:rPr>
        <w:t>., 2006</w:t>
      </w:r>
      <w:r w:rsidR="00D14253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. Deja el territorio ecuatoriano, en la localidad de Ballesteros, cerca de su confluencia con el río Aguarico, luego de recorrer 400 km desde sus cabeceras (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Laraque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et al., 2009). </w:t>
      </w:r>
      <w:r w:rsidR="00D14253" w:rsidRPr="00A819C3">
        <w:rPr>
          <w:rFonts w:ascii="Arial" w:hAnsi="Arial" w:cs="Arial"/>
          <w:sz w:val="24"/>
          <w:szCs w:val="24"/>
          <w:shd w:val="clear" w:color="auto" w:fill="FFFFFF"/>
        </w:rPr>
        <w:t>Alcanza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sus máximos niveles de caudal entre los meses de abril a julio (aguas altas). Luego, entre agosto y septiembre los niveles del río bajan paulatinamente (aguas en descenso o de transición). Posteriormente entre octubre y enero, el nivel del río alcanza sus niveles más bajos (aguas bajas), y entre febrero y marzo los niveles comienzan a subir nuevamente (aguas en ascenso o de transición) (Utreras, 2010). La parte ecuatoriana del Napo recibe las precipitaciones más alt</w:t>
      </w:r>
      <w:r w:rsidR="00DA7DEF" w:rsidRPr="00A819C3">
        <w:rPr>
          <w:rFonts w:ascii="Arial" w:hAnsi="Arial" w:cs="Arial"/>
          <w:sz w:val="24"/>
          <w:szCs w:val="24"/>
          <w:shd w:val="clear" w:color="auto" w:fill="FFFFFF"/>
        </w:rPr>
        <w:t>as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presenta regímenes caracterizados por inundaciones rápidas que reflejan su extrema sensibilidad a las lluvias del pie de montaña (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Laraque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., 2007).</w:t>
      </w:r>
      <w:r w:rsidR="006E6F9F" w:rsidRPr="00A819C3">
        <w:rPr>
          <w:rFonts w:ascii="Arial" w:hAnsi="Arial" w:cs="Arial"/>
          <w:sz w:val="24"/>
          <w:szCs w:val="24"/>
        </w:rPr>
        <w:t xml:space="preserve"> </w:t>
      </w:r>
      <w:r w:rsidR="006E6F9F" w:rsidRPr="00A819C3">
        <w:rPr>
          <w:rFonts w:ascii="Arial" w:hAnsi="Arial" w:cs="Arial"/>
          <w:sz w:val="24"/>
          <w:szCs w:val="24"/>
          <w:shd w:val="clear" w:color="auto" w:fill="FFFFFF"/>
        </w:rPr>
        <w:t>Las formaciones vegetales predominantes en la cuenca baja del río Napo la constituyen el Bosque siempreverde de tierras bajas del Napo-</w:t>
      </w:r>
      <w:proofErr w:type="spellStart"/>
      <w:r w:rsidR="006E6F9F" w:rsidRPr="00A819C3">
        <w:rPr>
          <w:rFonts w:ascii="Arial" w:hAnsi="Arial" w:cs="Arial"/>
          <w:sz w:val="24"/>
          <w:szCs w:val="24"/>
          <w:shd w:val="clear" w:color="auto" w:fill="FFFFFF"/>
        </w:rPr>
        <w:t>Curaray</w:t>
      </w:r>
      <w:proofErr w:type="spellEnd"/>
      <w:r w:rsidR="006E6F9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el Bosque inundado de palmas de la llanura aluvial de la Amazonía (</w:t>
      </w:r>
      <w:r w:rsidR="00803F51" w:rsidRPr="00A819C3">
        <w:rPr>
          <w:rFonts w:ascii="Arial" w:hAnsi="Arial" w:cs="Arial"/>
          <w:sz w:val="24"/>
          <w:szCs w:val="24"/>
          <w:shd w:val="clear" w:color="auto" w:fill="FFFFFF"/>
        </w:rPr>
        <w:t>Ministerio del Ambiente del Ecuador</w:t>
      </w:r>
      <w:r w:rsidR="006E6F9F" w:rsidRPr="00A819C3">
        <w:rPr>
          <w:rFonts w:ascii="Arial" w:hAnsi="Arial" w:cs="Arial"/>
          <w:sz w:val="24"/>
          <w:szCs w:val="24"/>
          <w:shd w:val="clear" w:color="auto" w:fill="FFFFFF"/>
        </w:rPr>
        <w:t>, 2013).</w:t>
      </w:r>
    </w:p>
    <w:p w14:paraId="2B51B6A7" w14:textId="57CFBE82" w:rsidR="0039415A" w:rsidRPr="00A819C3" w:rsidRDefault="0039415A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enero de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2022 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se realizó un taller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de capacitación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dos días de duración enfocado en dar a conocer la aplicación I</w:t>
      </w:r>
      <w:r w:rsidR="00CB6E2A">
        <w:rPr>
          <w:rFonts w:ascii="Arial" w:hAnsi="Arial" w:cs="Arial"/>
          <w:sz w:val="24"/>
          <w:szCs w:val="24"/>
          <w:shd w:val="clear" w:color="auto" w:fill="FFFFFF"/>
        </w:rPr>
        <w:t>CTIO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Ecuador y captar usuarios para el registro de datos</w:t>
      </w:r>
      <w:r w:rsidR="003C7957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sobre pesquerías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la </w:t>
      </w:r>
      <w:r w:rsidR="003C7957" w:rsidRPr="00A819C3">
        <w:rPr>
          <w:rFonts w:ascii="Arial" w:hAnsi="Arial" w:cs="Arial"/>
          <w:sz w:val="24"/>
          <w:szCs w:val="24"/>
          <w:shd w:val="clear" w:color="auto" w:fill="FFFFFF"/>
        </w:rPr>
        <w:t>cuenca del río Napo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Además, en este taller se capacitó a </w:t>
      </w:r>
      <w:r w:rsidR="00F0691C" w:rsidRPr="00A819C3">
        <w:rPr>
          <w:rFonts w:ascii="Arial" w:hAnsi="Arial" w:cs="Arial"/>
          <w:sz w:val="24"/>
          <w:szCs w:val="24"/>
          <w:shd w:val="clear" w:color="auto" w:fill="FFFFFF"/>
        </w:rPr>
        <w:t>miembros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la Asociación </w:t>
      </w:r>
      <w:r w:rsidR="00F0691C" w:rsidRPr="00A819C3">
        <w:rPr>
          <w:rFonts w:ascii="Arial" w:hAnsi="Arial" w:cs="Arial"/>
          <w:sz w:val="24"/>
          <w:szCs w:val="24"/>
          <w:shd w:val="clear" w:color="auto" w:fill="FFFFFF"/>
        </w:rPr>
        <w:t>de Pescadores Artesanales Río Napo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a estudiantes universitarios en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el uso y manejo de la aplicación I</w:t>
      </w:r>
      <w:r w:rsidR="00CB6E2A">
        <w:rPr>
          <w:rFonts w:ascii="Arial" w:hAnsi="Arial" w:cs="Arial"/>
          <w:sz w:val="24"/>
          <w:szCs w:val="24"/>
          <w:shd w:val="clear" w:color="auto" w:fill="FFFFFF"/>
        </w:rPr>
        <w:t>CTIO</w:t>
      </w:r>
      <w:r w:rsidR="00B167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para lo cual se empleó </w:t>
      </w:r>
      <w:r w:rsidR="0040201E" w:rsidRPr="00A819C3">
        <w:rPr>
          <w:rFonts w:ascii="Arial" w:hAnsi="Arial" w:cs="Arial"/>
          <w:sz w:val="24"/>
          <w:szCs w:val="24"/>
          <w:shd w:val="clear" w:color="auto" w:fill="FFFFFF"/>
        </w:rPr>
        <w:t>la Guía de uso para la versión I</w:t>
      </w:r>
      <w:r w:rsidR="00CB6E2A">
        <w:rPr>
          <w:rFonts w:ascii="Arial" w:hAnsi="Arial" w:cs="Arial"/>
          <w:sz w:val="24"/>
          <w:szCs w:val="24"/>
          <w:shd w:val="clear" w:color="auto" w:fill="FFFFFF"/>
        </w:rPr>
        <w:t>CTIO</w:t>
      </w:r>
      <w:r w:rsidR="0040201E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2.5 (I</w:t>
      </w:r>
      <w:r w:rsidR="003D1D16" w:rsidRPr="00A819C3">
        <w:rPr>
          <w:rFonts w:ascii="Arial" w:hAnsi="Arial" w:cs="Arial"/>
          <w:sz w:val="24"/>
          <w:szCs w:val="24"/>
          <w:shd w:val="clear" w:color="auto" w:fill="FFFFFF"/>
        </w:rPr>
        <w:t>CTIO</w:t>
      </w:r>
      <w:r w:rsidR="0040201E" w:rsidRPr="00A819C3">
        <w:rPr>
          <w:rFonts w:ascii="Arial" w:hAnsi="Arial" w:cs="Arial"/>
          <w:sz w:val="24"/>
          <w:szCs w:val="24"/>
          <w:shd w:val="clear" w:color="auto" w:fill="FFFFFF"/>
        </w:rPr>
        <w:t>, 2020)</w:t>
      </w:r>
      <w:r w:rsidR="00237EC8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CB33BE7" w14:textId="27043608" w:rsidR="00D14253" w:rsidRPr="00A819C3" w:rsidRDefault="00D14253" w:rsidP="00D14253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Los registros de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se realizaron en el cauce principal del río Napo, en la localidad de Ballesteros (</w:t>
      </w:r>
      <w:r w:rsidRPr="00A819C3">
        <w:rPr>
          <w:rFonts w:ascii="Arial" w:hAnsi="Arial" w:cs="Arial"/>
          <w:sz w:val="24"/>
          <w:szCs w:val="24"/>
        </w:rPr>
        <w:t>0° 58' 34" S – 75° 11' 49" O, 189 m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), parroquia Nuevo Rocafuerte, cantón Aguarico; en la confluencia del río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Payamino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río Napo (</w:t>
      </w:r>
      <w:r w:rsidRPr="00A819C3">
        <w:rPr>
          <w:rFonts w:ascii="Arial" w:hAnsi="Arial" w:cs="Arial"/>
          <w:sz w:val="24"/>
          <w:szCs w:val="24"/>
        </w:rPr>
        <w:t>0° 28' 18" S – 76° 58' 57" O, 262 m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), parroquia El Coca, cantón Francisco de Orellana y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en la confluencia del río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Jivino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río Napo (</w:t>
      </w:r>
      <w:r w:rsidRPr="00A819C3">
        <w:rPr>
          <w:rFonts w:ascii="Arial" w:hAnsi="Arial" w:cs="Arial"/>
          <w:sz w:val="24"/>
          <w:szCs w:val="24"/>
        </w:rPr>
        <w:t>0° 25' 35" S – 76° 36' 26" O, 230 m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), parroquia Alejandro Labaca, Francisco de Orellana, provincia de Orellana, Amazonía norte de Ecuador (Fig. 1).</w:t>
      </w:r>
    </w:p>
    <w:p w14:paraId="6B279826" w14:textId="77777777" w:rsidR="00623145" w:rsidRPr="00A819C3" w:rsidRDefault="00623145" w:rsidP="00623145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B4CA81" wp14:editId="3EF823B2">
            <wp:extent cx="3777757" cy="50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5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E43C" w14:textId="77777777" w:rsidR="00623145" w:rsidRPr="00A819C3" w:rsidRDefault="00623145" w:rsidP="00623145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Fig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ura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1.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Localización de los registros de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>, 1829 en la Amazonía ecuatoriana.</w:t>
      </w:r>
    </w:p>
    <w:p w14:paraId="5D1C2CBC" w14:textId="7AF91B95" w:rsidR="007A1850" w:rsidRPr="00A819C3" w:rsidRDefault="007A1850" w:rsidP="00CA009A">
      <w:pPr>
        <w:spacing w:before="24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Los e</w:t>
      </w:r>
      <w:r w:rsidR="00EC4D7E" w:rsidRPr="00A819C3">
        <w:rPr>
          <w:rFonts w:ascii="Arial" w:hAnsi="Arial" w:cs="Arial"/>
          <w:sz w:val="24"/>
          <w:szCs w:val="24"/>
          <w:shd w:val="clear" w:color="auto" w:fill="FFFFFF"/>
        </w:rPr>
        <w:t>jemplares</w:t>
      </w:r>
      <w:r w:rsidR="00AD120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r w:rsidR="00AD120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AD120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AD120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fueron capturados durante faenas </w:t>
      </w:r>
      <w:r w:rsidR="00AD120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de pesca realizadas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por pescadores artesanales</w:t>
      </w:r>
      <w:r w:rsidR="00AD120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el cauce principal del río Napo. Los peces fueron capturados mediante el uso de redes de ahorque.</w:t>
      </w:r>
      <w:r w:rsidR="0068633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Los peces fueron fotografiados </w:t>
      </w:r>
      <w:r w:rsidR="0068633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in situ</w:t>
      </w:r>
      <w:r w:rsidR="0068633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</w:t>
      </w:r>
      <w:r w:rsidR="00A44C4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posteriormente 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estos registros </w:t>
      </w:r>
      <w:r w:rsidR="00A44C42" w:rsidRPr="00A819C3">
        <w:rPr>
          <w:rFonts w:ascii="Arial" w:hAnsi="Arial" w:cs="Arial"/>
          <w:sz w:val="24"/>
          <w:szCs w:val="24"/>
          <w:shd w:val="clear" w:color="auto" w:fill="FFFFFF"/>
        </w:rPr>
        <w:t>fueron car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g</w:t>
      </w:r>
      <w:r w:rsidR="00A44C42" w:rsidRPr="00A819C3">
        <w:rPr>
          <w:rFonts w:ascii="Arial" w:hAnsi="Arial" w:cs="Arial"/>
          <w:sz w:val="24"/>
          <w:szCs w:val="24"/>
          <w:shd w:val="clear" w:color="auto" w:fill="FFFFFF"/>
        </w:rPr>
        <w:t>ados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A44C42" w:rsidRPr="00A819C3">
        <w:rPr>
          <w:rFonts w:ascii="Arial" w:hAnsi="Arial" w:cs="Arial"/>
          <w:sz w:val="24"/>
          <w:szCs w:val="24"/>
          <w:shd w:val="clear" w:color="auto" w:fill="FFFFFF"/>
        </w:rPr>
        <w:t>la plataforma ICTIO (</w:t>
      </w:r>
      <w:hyperlink r:id="rId12" w:history="1">
        <w:r w:rsidR="0010288B"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https://ictio.org/</w:t>
        </w:r>
      </w:hyperlink>
      <w:r w:rsidR="0010288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 </w:t>
      </w:r>
      <w:r w:rsidR="00A44C42" w:rsidRPr="00A819C3">
        <w:rPr>
          <w:rFonts w:ascii="Arial" w:hAnsi="Arial" w:cs="Arial"/>
          <w:sz w:val="24"/>
          <w:szCs w:val="24"/>
          <w:shd w:val="clear" w:color="auto" w:fill="FFFFFF"/>
        </w:rPr>
        <w:t>mediante la aplicación móvil ICTIO 3.1.</w:t>
      </w:r>
      <w:r w:rsidR="0083059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o preservado en formol al 10%.</w:t>
      </w:r>
      <w:r w:rsidR="006B60B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El espécimen fue colectado bajo la autorización de investigación MAAE-CMARG-2020-0222. </w:t>
      </w:r>
      <w:r w:rsidR="00D709D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Los especímenes fueron identificados con base a las características morfológicas y </w:t>
      </w:r>
      <w:r w:rsidR="00CA009A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la </w:t>
      </w:r>
      <w:r w:rsidR="00D709D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descripción propuestas por </w:t>
      </w:r>
      <w:proofErr w:type="spellStart"/>
      <w:r w:rsidR="00D709D9" w:rsidRPr="00A819C3">
        <w:rPr>
          <w:rFonts w:ascii="Arial" w:hAnsi="Arial" w:cs="Arial"/>
          <w:sz w:val="24"/>
          <w:szCs w:val="24"/>
          <w:shd w:val="clear" w:color="auto" w:fill="FFFFFF"/>
        </w:rPr>
        <w:t>Chamon</w:t>
      </w:r>
      <w:proofErr w:type="spellEnd"/>
      <w:r w:rsidR="00D709D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(2016).</w:t>
      </w:r>
      <w:r w:rsidR="00FD002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Las fotografías de los ejemplares reportados en el presente estudio se encuentran almacenadas en el repositorio </w:t>
      </w:r>
      <w:proofErr w:type="spellStart"/>
      <w:r w:rsidR="00FD0023" w:rsidRPr="00A819C3">
        <w:rPr>
          <w:rFonts w:ascii="Arial" w:hAnsi="Arial" w:cs="Arial"/>
          <w:sz w:val="24"/>
          <w:szCs w:val="24"/>
          <w:shd w:val="clear" w:color="auto" w:fill="FFFFFF"/>
        </w:rPr>
        <w:t>Macaulay</w:t>
      </w:r>
      <w:proofErr w:type="spellEnd"/>
      <w:r w:rsidR="00FD002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Library (</w:t>
      </w:r>
      <w:hyperlink r:id="rId13" w:history="1">
        <w:r w:rsidR="005F4B58"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https://macaulaylibrary.org</w:t>
        </w:r>
      </w:hyperlink>
      <w:r w:rsidR="00FD0023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83059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el espécimen colectado </w:t>
      </w:r>
      <w:r w:rsidR="006B60BD" w:rsidRPr="00A819C3">
        <w:rPr>
          <w:rFonts w:ascii="Arial" w:hAnsi="Arial" w:cs="Arial"/>
          <w:sz w:val="24"/>
          <w:szCs w:val="24"/>
          <w:shd w:val="clear" w:color="auto" w:fill="FFFFFF"/>
        </w:rPr>
        <w:t>se encuentra</w:t>
      </w:r>
      <w:r w:rsidR="0083059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depositado en el la División de Peces del Instituto Nacional de Biodiversidad (INABIO).</w:t>
      </w:r>
      <w:r w:rsidR="006B60B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7C779157" w14:textId="77777777" w:rsidR="0010288B" w:rsidRPr="00A819C3" w:rsidRDefault="0010288B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CED21AF" w14:textId="634F8393" w:rsidR="001C1A5A" w:rsidRPr="00A819C3" w:rsidRDefault="001C1A5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RESULTADOS </w:t>
      </w:r>
    </w:p>
    <w:p w14:paraId="2F4B179B" w14:textId="1CB183C4" w:rsidR="00516601" w:rsidRPr="00A819C3" w:rsidRDefault="00D709D9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</w:t>
      </w:r>
      <w:r w:rsidR="00BD4C2F" w:rsidRPr="00A819C3">
        <w:rPr>
          <w:rFonts w:ascii="Arial" w:hAnsi="Arial" w:cs="Arial"/>
          <w:sz w:val="24"/>
          <w:szCs w:val="24"/>
          <w:shd w:val="clear" w:color="auto" w:fill="FFFFFF"/>
        </w:rPr>
        <w:t>25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r w:rsidR="00BD4C2F" w:rsidRPr="00A819C3">
        <w:rPr>
          <w:rFonts w:ascii="Arial" w:hAnsi="Arial" w:cs="Arial"/>
          <w:sz w:val="24"/>
          <w:szCs w:val="24"/>
          <w:shd w:val="clear" w:color="auto" w:fill="FFFFFF"/>
        </w:rPr>
        <w:t>abril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del 202</w:t>
      </w:r>
      <w:r w:rsidR="00BD4C2F" w:rsidRPr="00A819C3">
        <w:rPr>
          <w:rFonts w:ascii="Arial" w:hAnsi="Arial" w:cs="Arial"/>
          <w:sz w:val="24"/>
          <w:szCs w:val="24"/>
          <w:shd w:val="clear" w:color="auto" w:fill="FFFFFF"/>
        </w:rPr>
        <w:t>2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se capturó un individuo de </w:t>
      </w:r>
      <w:r w:rsidR="000670F6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0670F6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7437D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B74CC1" w:rsidRPr="00A819C3">
        <w:rPr>
          <w:rFonts w:ascii="Arial" w:hAnsi="Arial" w:cs="Arial"/>
          <w:sz w:val="24"/>
          <w:szCs w:val="24"/>
          <w:shd w:val="clear" w:color="auto" w:fill="FFFFFF"/>
        </w:rPr>
        <w:t>ML523638231</w:t>
      </w:r>
      <w:r w:rsidR="007437D8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0670F6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la localidad de Ballesteros, cerca al límite fronterizo con Perú. El ejemplar media </w:t>
      </w:r>
      <w:r w:rsidR="0016324C" w:rsidRPr="00A819C3">
        <w:rPr>
          <w:rFonts w:ascii="Arial" w:hAnsi="Arial" w:cs="Arial"/>
          <w:sz w:val="24"/>
          <w:szCs w:val="24"/>
          <w:shd w:val="clear" w:color="auto" w:fill="FFFFFF"/>
        </w:rPr>
        <w:t>585 mm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r w:rsidR="0016324C" w:rsidRPr="00A819C3">
        <w:rPr>
          <w:rFonts w:ascii="Arial" w:hAnsi="Arial" w:cs="Arial"/>
          <w:sz w:val="24"/>
          <w:szCs w:val="24"/>
          <w:shd w:val="clear" w:color="auto" w:fill="FFFFFF"/>
        </w:rPr>
        <w:t>longitud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estándar y pesaba </w:t>
      </w:r>
      <w:r w:rsidR="002E51C6" w:rsidRPr="00A819C3">
        <w:rPr>
          <w:rFonts w:ascii="Arial" w:hAnsi="Arial" w:cs="Arial"/>
          <w:sz w:val="24"/>
          <w:szCs w:val="24"/>
          <w:shd w:val="clear" w:color="auto" w:fill="FFFFFF"/>
        </w:rPr>
        <w:t>4</w:t>
      </w:r>
      <w:r w:rsidR="0016324C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2E51C6" w:rsidRPr="00A819C3">
        <w:rPr>
          <w:rFonts w:ascii="Arial" w:hAnsi="Arial" w:cs="Arial"/>
          <w:sz w:val="24"/>
          <w:szCs w:val="24"/>
          <w:shd w:val="clear" w:color="auto" w:fill="FFFFFF"/>
        </w:rPr>
        <w:t>2</w:t>
      </w:r>
      <w:r w:rsidR="0016324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5 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kg</w:t>
      </w:r>
      <w:r w:rsidR="003A03F7" w:rsidRPr="00A819C3">
        <w:rPr>
          <w:rFonts w:ascii="Arial" w:hAnsi="Arial" w:cs="Arial"/>
          <w:sz w:val="24"/>
          <w:szCs w:val="24"/>
          <w:shd w:val="clear" w:color="auto" w:fill="FFFFFF"/>
        </w:rPr>
        <w:t>, f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ue capturado mediante una red de ahorque de 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4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x 50 m con ojo de malla de 0.10 m</w:t>
      </w:r>
      <w:r w:rsidR="0011627C" w:rsidRPr="00A819C3">
        <w:rPr>
          <w:rFonts w:ascii="Arial" w:hAnsi="Arial" w:cs="Arial"/>
          <w:sz w:val="24"/>
          <w:szCs w:val="24"/>
          <w:shd w:val="clear" w:color="auto" w:fill="FFFFFF"/>
        </w:rPr>
        <w:t>, junto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</w:t>
      </w:r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>un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F0CF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ejemplar de </w:t>
      </w:r>
      <w:proofErr w:type="spellStart"/>
      <w:r w:rsidR="00FA22A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Brachyplatystoma</w:t>
      </w:r>
      <w:proofErr w:type="spellEnd"/>
      <w:r w:rsidR="00FA22A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FA22A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rousseauxii</w:t>
      </w:r>
      <w:proofErr w:type="spellEnd"/>
      <w:r w:rsidR="00FA22A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FA22A9" w:rsidRPr="00A819C3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="00FA22A9" w:rsidRPr="00A819C3">
        <w:rPr>
          <w:rFonts w:ascii="Arial" w:hAnsi="Arial" w:cs="Arial"/>
          <w:sz w:val="24"/>
          <w:szCs w:val="24"/>
          <w:shd w:val="clear" w:color="auto" w:fill="FFFFFF"/>
        </w:rPr>
        <w:t>Castelnau</w:t>
      </w:r>
      <w:proofErr w:type="spellEnd"/>
      <w:r w:rsidR="00FA22A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1855)</w:t>
      </w:r>
      <w:r w:rsidR="00FA22A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y </w:t>
      </w:r>
      <w:proofErr w:type="spellStart"/>
      <w:r w:rsidR="00A61044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Platynematichthys</w:t>
      </w:r>
      <w:proofErr w:type="spellEnd"/>
      <w:r w:rsidR="00A61044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61044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notatus</w:t>
      </w:r>
      <w:proofErr w:type="spellEnd"/>
      <w:r w:rsidR="00A6104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="00A61044" w:rsidRPr="00A819C3">
        <w:rPr>
          <w:rFonts w:ascii="Arial" w:hAnsi="Arial" w:cs="Arial"/>
          <w:sz w:val="24"/>
          <w:szCs w:val="24"/>
          <w:shd w:val="clear" w:color="auto" w:fill="FFFFFF"/>
        </w:rPr>
        <w:t>Jardine</w:t>
      </w:r>
      <w:proofErr w:type="spellEnd"/>
      <w:r w:rsidR="00A6104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1841)</w:t>
      </w:r>
      <w:r w:rsidR="002F0CF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>Siluriformes</w:t>
      </w:r>
      <w:proofErr w:type="spellEnd"/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spellStart"/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Pimelódidae</w:t>
      </w:r>
      <w:proofErr w:type="spellEnd"/>
      <w:r w:rsidR="009C472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; 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Figura 2</w:t>
      </w:r>
      <w:r w:rsidR="00DF74EE" w:rsidRPr="00A819C3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DF74EE" w:rsidRPr="00A819C3">
        <w:rPr>
          <w:rFonts w:ascii="Arial" w:hAnsi="Arial" w:cs="Arial"/>
          <w:sz w:val="24"/>
          <w:szCs w:val="24"/>
          <w:shd w:val="clear" w:color="auto" w:fill="FFFFFF"/>
        </w:rPr>
        <w:t>B</w:t>
      </w:r>
      <w:r w:rsidR="000670F6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355F0C" w:rsidRPr="00A819C3">
        <w:rPr>
          <w:rFonts w:ascii="Arial" w:hAnsi="Arial" w:cs="Arial"/>
          <w:sz w:val="24"/>
          <w:szCs w:val="24"/>
          <w:shd w:val="clear" w:color="auto" w:fill="FFFFFF"/>
        </w:rPr>
        <w:t>. El ejemplar fue adquirido por el dueño de un restaurante especializado en la venta de</w:t>
      </w:r>
      <w:r w:rsidR="00580B9B" w:rsidRPr="00A819C3">
        <w:rPr>
          <w:rFonts w:ascii="Arial" w:hAnsi="Arial" w:cs="Arial"/>
          <w:sz w:val="24"/>
          <w:szCs w:val="24"/>
        </w:rPr>
        <w:t xml:space="preserve"> </w:t>
      </w:r>
      <w:r w:rsidR="00580B9B" w:rsidRPr="00A819C3">
        <w:rPr>
          <w:rFonts w:ascii="Arial" w:hAnsi="Arial" w:cs="Arial"/>
          <w:sz w:val="24"/>
          <w:szCs w:val="24"/>
          <w:shd w:val="clear" w:color="auto" w:fill="FFFFFF"/>
        </w:rPr>
        <w:t>platos basados en carne de pescado amazónico</w:t>
      </w:r>
      <w:r w:rsidR="00355F0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80B9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localizado </w:t>
      </w:r>
      <w:r w:rsidR="00355F0C" w:rsidRPr="00A819C3">
        <w:rPr>
          <w:rFonts w:ascii="Arial" w:hAnsi="Arial" w:cs="Arial"/>
          <w:sz w:val="24"/>
          <w:szCs w:val="24"/>
          <w:shd w:val="clear" w:color="auto" w:fill="FFFFFF"/>
        </w:rPr>
        <w:t>en el poblado de N</w:t>
      </w:r>
      <w:r w:rsidR="007437D8" w:rsidRPr="00A819C3">
        <w:rPr>
          <w:rFonts w:ascii="Arial" w:hAnsi="Arial" w:cs="Arial"/>
          <w:sz w:val="24"/>
          <w:szCs w:val="24"/>
          <w:shd w:val="clear" w:color="auto" w:fill="FFFFFF"/>
        </w:rPr>
        <w:t>uevo Rocafuerte, cantón Aguarico, provincia de Orellana</w:t>
      </w:r>
      <w:r w:rsidR="001024A2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858D0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20 de diciembre de 2022 se capturó otro individuo </w:t>
      </w:r>
      <w:r w:rsidR="004373CA" w:rsidRPr="00A819C3">
        <w:rPr>
          <w:rFonts w:ascii="Arial" w:hAnsi="Arial" w:cs="Arial"/>
          <w:sz w:val="24"/>
          <w:szCs w:val="24"/>
          <w:shd w:val="clear" w:color="auto" w:fill="FFFFFF"/>
        </w:rPr>
        <w:t>(ML514871211</w:t>
      </w:r>
      <w:r w:rsidR="00DF74EE" w:rsidRPr="00A819C3">
        <w:rPr>
          <w:rFonts w:ascii="Arial" w:hAnsi="Arial" w:cs="Arial"/>
          <w:sz w:val="24"/>
          <w:szCs w:val="24"/>
          <w:shd w:val="clear" w:color="auto" w:fill="FFFFFF"/>
        </w:rPr>
        <w:t>; Figura 2C-G</w:t>
      </w:r>
      <w:r w:rsidR="004373CA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 </w:t>
      </w:r>
      <w:r w:rsidR="00F858D0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la confluencia del río </w:t>
      </w:r>
      <w:proofErr w:type="spellStart"/>
      <w:r w:rsidR="00F858D0" w:rsidRPr="00A819C3">
        <w:rPr>
          <w:rFonts w:ascii="Arial" w:hAnsi="Arial" w:cs="Arial"/>
          <w:sz w:val="24"/>
          <w:szCs w:val="24"/>
          <w:shd w:val="clear" w:color="auto" w:fill="FFFFFF"/>
        </w:rPr>
        <w:t>Payamino</w:t>
      </w:r>
      <w:proofErr w:type="spellEnd"/>
      <w:r w:rsidR="00F858D0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río Napo</w:t>
      </w:r>
      <w:r w:rsidR="00BD4C2F" w:rsidRPr="00A819C3">
        <w:rPr>
          <w:rFonts w:ascii="Arial" w:hAnsi="Arial" w:cs="Arial"/>
          <w:sz w:val="24"/>
          <w:szCs w:val="24"/>
          <w:shd w:val="clear" w:color="auto" w:fill="FFFFFF"/>
        </w:rPr>
        <w:t>, cerca de la ciudad de Coca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El ejemplar media </w:t>
      </w:r>
      <w:r w:rsidR="00487654" w:rsidRPr="00A819C3">
        <w:rPr>
          <w:rFonts w:ascii="Arial" w:hAnsi="Arial" w:cs="Arial"/>
          <w:sz w:val="24"/>
          <w:szCs w:val="24"/>
          <w:shd w:val="clear" w:color="auto" w:fill="FFFFFF"/>
        </w:rPr>
        <w:t>750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mm de longitud estándar y pesaba </w:t>
      </w:r>
      <w:r w:rsidR="00487654" w:rsidRPr="00A819C3">
        <w:rPr>
          <w:rFonts w:ascii="Arial" w:hAnsi="Arial" w:cs="Arial"/>
          <w:sz w:val="24"/>
          <w:szCs w:val="24"/>
          <w:shd w:val="clear" w:color="auto" w:fill="FFFFFF"/>
        </w:rPr>
        <w:t>5.</w:t>
      </w:r>
      <w:r w:rsidR="00701FCB" w:rsidRPr="00A819C3">
        <w:rPr>
          <w:rFonts w:ascii="Arial" w:hAnsi="Arial" w:cs="Arial"/>
          <w:sz w:val="24"/>
          <w:szCs w:val="24"/>
          <w:shd w:val="clear" w:color="auto" w:fill="FFFFFF"/>
        </w:rPr>
        <w:t>9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kg, fue capturado mediante una red de ahorque de 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6 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x 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75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m</w:t>
      </w:r>
      <w:r w:rsidR="0011627C" w:rsidRPr="00A819C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ojo de malla de 0.10 m</w:t>
      </w:r>
      <w:r w:rsidR="00487654" w:rsidRPr="00A819C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1627C" w:rsidRPr="00A819C3">
        <w:rPr>
          <w:rFonts w:ascii="Arial" w:hAnsi="Arial" w:cs="Arial"/>
          <w:sz w:val="24"/>
          <w:szCs w:val="24"/>
          <w:shd w:val="clear" w:color="auto" w:fill="FFFFFF"/>
        </w:rPr>
        <w:t>junto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tres ejemplares de </w:t>
      </w:r>
      <w:proofErr w:type="spellStart"/>
      <w:r w:rsidR="006C72D2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Prochilodus</w:t>
      </w:r>
      <w:proofErr w:type="spellEnd"/>
      <w:r w:rsidR="006C72D2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nigricans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Spix</w:t>
      </w:r>
      <w:proofErr w:type="spellEnd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&amp; </w:t>
      </w:r>
      <w:proofErr w:type="spellStart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1829</w:t>
      </w:r>
      <w:r w:rsidR="0051660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Characiformes</w:t>
      </w:r>
      <w:proofErr w:type="spellEnd"/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spellStart"/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Prochilodontidae</w:t>
      </w:r>
      <w:proofErr w:type="spellEnd"/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1024A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El ejemplar fue comercializado 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</w:t>
      </w:r>
      <w:r w:rsidR="0011627C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mercado de </w:t>
      </w:r>
      <w:r w:rsidR="008074B5" w:rsidRPr="00A819C3">
        <w:rPr>
          <w:rFonts w:ascii="Arial" w:hAnsi="Arial" w:cs="Arial"/>
          <w:sz w:val="24"/>
          <w:szCs w:val="24"/>
          <w:shd w:val="clear" w:color="auto" w:fill="FFFFFF"/>
        </w:rPr>
        <w:t>la ciudad del Coca</w:t>
      </w:r>
      <w:r w:rsidR="006C72D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 un valor de </w:t>
      </w:r>
      <w:r w:rsidR="005A383D" w:rsidRPr="00A819C3">
        <w:rPr>
          <w:rFonts w:ascii="Arial" w:hAnsi="Arial" w:cs="Arial"/>
          <w:sz w:val="24"/>
          <w:szCs w:val="24"/>
          <w:shd w:val="clear" w:color="auto" w:fill="FFFFFF"/>
        </w:rPr>
        <w:t>2.23</w:t>
      </w:r>
      <w:r w:rsidR="0048765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dólares por kilogramo de carne.</w:t>
      </w:r>
    </w:p>
    <w:p w14:paraId="03A6DEEC" w14:textId="77777777" w:rsidR="00623145" w:rsidRPr="00A819C3" w:rsidRDefault="00623145" w:rsidP="00623145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014F8A" wp14:editId="005547CA">
            <wp:extent cx="4860000" cy="648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B0B1" w14:textId="77777777" w:rsidR="00623145" w:rsidRPr="00A819C3" w:rsidRDefault="00623145" w:rsidP="00623145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Figura 2.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Ejemplares adultos de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1829 capturados por pescadores artesanales en la cuenca alta del río Napo entre los años 2022-2023.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A)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dorsal;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B)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ventral del ejemplar capturado en Ballesteros (ML523638231);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C)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dorsal (nótese la ausencia de la aleta adiposa);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D)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ventral;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E)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lateral (nótese la presencia de cinco placas dorsales con quillas);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F)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 dorsal de la cabeza;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G)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lateral de la cabeza del ejemplar capturado cerca de la ciudad del Coca (ML514871211, nótese la presencia de odontoides desarrollados en las mejillas y en el preopérculo).</w:t>
      </w:r>
    </w:p>
    <w:p w14:paraId="62C4310A" w14:textId="3C17C6D7" w:rsidR="00E44C38" w:rsidRPr="00A819C3" w:rsidRDefault="00E44C38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25 de enero de 2023 se capturó otro </w:t>
      </w:r>
      <w:r w:rsidR="0073468F" w:rsidRPr="00A819C3">
        <w:rPr>
          <w:rFonts w:ascii="Arial" w:hAnsi="Arial" w:cs="Arial"/>
          <w:sz w:val="24"/>
          <w:szCs w:val="24"/>
          <w:shd w:val="clear" w:color="auto" w:fill="FFFFFF"/>
        </w:rPr>
        <w:t>espécimen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(MECN-DP-5014; Figura </w:t>
      </w:r>
      <w:r w:rsidR="008E234B" w:rsidRPr="00A819C3"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516601" w:rsidRPr="00A819C3">
        <w:rPr>
          <w:rFonts w:ascii="Arial" w:hAnsi="Arial" w:cs="Arial"/>
          <w:sz w:val="24"/>
          <w:szCs w:val="24"/>
          <w:shd w:val="clear" w:color="auto" w:fill="FFFFFF"/>
        </w:rPr>
        <w:t>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516601" w:rsidRPr="00A819C3">
        <w:rPr>
          <w:rFonts w:ascii="Arial" w:hAnsi="Arial" w:cs="Arial"/>
          <w:sz w:val="24"/>
          <w:szCs w:val="24"/>
          <w:shd w:val="clear" w:color="auto" w:fill="FFFFFF"/>
        </w:rPr>
        <w:t>D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 en la confluencia del río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Jivino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río Napo,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cerca al Puerto de Pompeya norte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El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lastRenderedPageBreak/>
        <w:t>espécimen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media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6464C" w:rsidRPr="00A819C3">
        <w:rPr>
          <w:rFonts w:ascii="Arial" w:hAnsi="Arial" w:cs="Arial"/>
          <w:sz w:val="24"/>
          <w:szCs w:val="24"/>
          <w:shd w:val="clear" w:color="auto" w:fill="FFFFFF"/>
        </w:rPr>
        <w:t>715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mm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longitud estándar y pesaba </w:t>
      </w:r>
      <w:r w:rsidR="00701FCB" w:rsidRPr="00A819C3">
        <w:rPr>
          <w:rFonts w:ascii="Arial" w:hAnsi="Arial" w:cs="Arial"/>
          <w:sz w:val="24"/>
          <w:szCs w:val="24"/>
          <w:shd w:val="clear" w:color="auto" w:fill="FFFFFF"/>
        </w:rPr>
        <w:t>5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.81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kg, fue capturado mediante una red de ahorque de 6 x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8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5 m, con ojo de malla de 0.10 m, junto con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un ejemplar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proofErr w:type="spellStart"/>
      <w:r w:rsidR="007F49C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Zungaro</w:t>
      </w:r>
      <w:proofErr w:type="spellEnd"/>
      <w:r w:rsidR="007F49C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7F49CD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zungaro</w:t>
      </w:r>
      <w:proofErr w:type="spellEnd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(Humboldt 1821) (</w:t>
      </w:r>
      <w:proofErr w:type="spellStart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Siluriformes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spellStart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Pimelodidae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). El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espécimen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fue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preservado y depositado en la División de Peces del INABIO</w:t>
      </w:r>
      <w:r w:rsidR="00683865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Este espécimen 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constituye el primer </w:t>
      </w:r>
      <w:proofErr w:type="spellStart"/>
      <w:r w:rsidR="00683865" w:rsidRPr="00A819C3">
        <w:rPr>
          <w:rFonts w:ascii="Arial" w:hAnsi="Arial" w:cs="Arial"/>
          <w:sz w:val="24"/>
          <w:szCs w:val="24"/>
          <w:shd w:val="clear" w:color="auto" w:fill="FFFFFF"/>
        </w:rPr>
        <w:t>voucher</w:t>
      </w:r>
      <w:proofErr w:type="spellEnd"/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la especie depositado en un museo de </w:t>
      </w:r>
      <w:r w:rsidR="00683865" w:rsidRPr="00A819C3">
        <w:rPr>
          <w:rFonts w:ascii="Arial" w:hAnsi="Arial" w:cs="Arial"/>
          <w:sz w:val="24"/>
          <w:szCs w:val="24"/>
          <w:shd w:val="clear" w:color="auto" w:fill="FFFFFF"/>
        </w:rPr>
        <w:t>C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iencias </w:t>
      </w:r>
      <w:r w:rsidR="00683865" w:rsidRPr="00A819C3">
        <w:rPr>
          <w:rFonts w:ascii="Arial" w:hAnsi="Arial" w:cs="Arial"/>
          <w:sz w:val="24"/>
          <w:szCs w:val="24"/>
          <w:shd w:val="clear" w:color="auto" w:fill="FFFFFF"/>
        </w:rPr>
        <w:t>N</w:t>
      </w:r>
      <w:r w:rsidR="007F49CD" w:rsidRPr="00A819C3">
        <w:rPr>
          <w:rFonts w:ascii="Arial" w:hAnsi="Arial" w:cs="Arial"/>
          <w:sz w:val="24"/>
          <w:szCs w:val="24"/>
          <w:shd w:val="clear" w:color="auto" w:fill="FFFFFF"/>
        </w:rPr>
        <w:t>aturales en Ecuador.</w:t>
      </w:r>
    </w:p>
    <w:p w14:paraId="63D283A6" w14:textId="66AD63E4" w:rsidR="007437D8" w:rsidRDefault="007437D8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Los caracteres diagnósticos propuestas por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Chamon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(2016) para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(por ejemplo, tamaño corporal grande, patrón de coloración corporal entre oscuro a casi negro, ausencia de manchas corporales dorsales y ventrales, presencia de cinco placas dorsales con quillas, hocico y mejillas completamente cubiertas por numerosas placas pequeñas con dentículos) son visibles en las fotografías (Figura 2A-G</w:t>
      </w:r>
      <w:r w:rsidR="00516601" w:rsidRPr="00A819C3">
        <w:rPr>
          <w:rFonts w:ascii="Arial" w:hAnsi="Arial" w:cs="Arial"/>
          <w:sz w:val="24"/>
          <w:szCs w:val="24"/>
          <w:shd w:val="clear" w:color="auto" w:fill="FFFFFF"/>
        </w:rPr>
        <w:t>; Figura 3 A-D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) y no dejan lugar a dudas sobre su correcta identificación.</w:t>
      </w:r>
    </w:p>
    <w:p w14:paraId="74687124" w14:textId="77777777" w:rsidR="00451538" w:rsidRPr="00A819C3" w:rsidRDefault="00451538" w:rsidP="00451538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DISCUSIÓN </w:t>
      </w:r>
    </w:p>
    <w:p w14:paraId="65C971E7" w14:textId="77777777" w:rsidR="00451538" w:rsidRPr="00A819C3" w:rsidRDefault="00451538" w:rsidP="00451538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Los presentes reportes constituyen el primer registro de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la cuenca del río Napo y el segundo para la Amazonía ecuatoriana, que amplía en 145 y 250 km la distribución conocida de la especie, desde la comunidad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sápara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Wiririma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(cuenca del río Tigre) hacia Ballesteros y Coca (cuenca del río Napo), respectivamente. Además, se da a conocer por primera vez que esta especie presenta importancia comercial en la Amazonía norte de Ecuador, donde los medianos y grandes bagres de la familia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Pimelodidae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son los más comercializados (Anaguano-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Yancha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., 2022; Jácome-Negrete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., 2022). Por otra parte, el espécimen (MECN-DP-5014) recolectado en la confluencia del río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Juvino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Napo (cerca del Puerto Pompeya norte) constituye el primer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voucher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que evidencia la presencia de esta especie en Ecuador. Previo al presente reporte no existía ningún espécimen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depositado dentro de una colección científica de algún museo relevante de Ecuador (INABIO, 2023). Además, con base en la búsqueda en las bases de datos en línea GBIF (</w:t>
      </w:r>
      <w:hyperlink r:id="rId15" w:history="1">
        <w:r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https://www.gbif.org/</w:t>
        </w:r>
      </w:hyperlink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),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Vert</w:t>
      </w:r>
      <w:r>
        <w:rPr>
          <w:rFonts w:ascii="Arial" w:hAnsi="Arial" w:cs="Arial"/>
          <w:sz w:val="24"/>
          <w:szCs w:val="24"/>
          <w:shd w:val="clear" w:color="auto" w:fill="FFFFFF"/>
        </w:rPr>
        <w:t>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et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 </w:t>
      </w:r>
      <w:hyperlink r:id="rId16" w:history="1">
        <w:r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http://vertnet.org/index.php</w:t>
        </w:r>
      </w:hyperlink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 y Fishnet2 ( </w:t>
      </w:r>
      <w:hyperlink r:id="rId17" w:history="1">
        <w:r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http://fishnet2.net/</w:t>
        </w:r>
      </w:hyperlink>
      <w:r w:rsidRPr="00A819C3">
        <w:rPr>
          <w:rFonts w:ascii="Arial" w:hAnsi="Arial" w:cs="Arial"/>
          <w:sz w:val="24"/>
          <w:szCs w:val="24"/>
          <w:shd w:val="clear" w:color="auto" w:fill="FFFFFF"/>
        </w:rPr>
        <w:t>), se determinó que tampoco existen registros de especímenes recolectados en la Amazonía ecuatoriana depositados en museos de Norte América o Europa.</w:t>
      </w:r>
    </w:p>
    <w:p w14:paraId="24DE04BC" w14:textId="77777777" w:rsidR="00451538" w:rsidRPr="00A819C3" w:rsidRDefault="00451538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6A94AB35" w14:textId="77777777" w:rsidR="00623145" w:rsidRPr="00A819C3" w:rsidRDefault="00623145" w:rsidP="00623145">
      <w:pPr>
        <w:spacing w:line="276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A819C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4BAEC7" wp14:editId="711E78C3">
            <wp:extent cx="4859175" cy="648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75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FB40" w14:textId="7101E088" w:rsidR="00623145" w:rsidRPr="00A819C3" w:rsidRDefault="00623145" w:rsidP="00623145">
      <w:pPr>
        <w:spacing w:line="276" w:lineRule="auto"/>
        <w:rPr>
          <w:rFonts w:ascii="Arial" w:hAnsi="Arial" w:cs="Arial"/>
          <w:sz w:val="24"/>
          <w:szCs w:val="24"/>
          <w:lang w:val="es-ES"/>
        </w:rPr>
      </w:pPr>
      <w:r w:rsidRPr="00A819C3">
        <w:rPr>
          <w:rFonts w:ascii="Arial" w:hAnsi="Arial" w:cs="Arial"/>
          <w:b/>
          <w:bCs/>
          <w:sz w:val="24"/>
          <w:szCs w:val="24"/>
          <w:lang w:val="es-ES"/>
        </w:rPr>
        <w:t>Figura 3.</w:t>
      </w:r>
      <w:r w:rsidRPr="00A819C3">
        <w:rPr>
          <w:rFonts w:ascii="Arial" w:hAnsi="Arial" w:cs="Arial"/>
          <w:sz w:val="24"/>
          <w:szCs w:val="24"/>
          <w:lang w:val="es-ES"/>
        </w:rPr>
        <w:t xml:space="preserve">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Ejemplar adulto de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Agassiz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1829 (MECN-DP-5014; 715 mm longitud estándar) recolectado en la confluencia del río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Jivino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con el río Napo, provincia de Orellana, Ecuador.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A)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Vista dorsal (nótese la ausencia de aleta adiposa);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B)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ventral;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C)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Vista lateral (nótese la presencia de cinco placas dorsales con quillas); </w:t>
      </w: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D)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Detalle de la cabeza (nótese la presencia de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odontodes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desarrollados en el preopérculo); E) Detalle de la boca (nótese la presencia de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odontodes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). </w:t>
      </w:r>
    </w:p>
    <w:p w14:paraId="1827FCA7" w14:textId="73E92B90" w:rsidR="001017F9" w:rsidRPr="00A819C3" w:rsidRDefault="009D571B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Guarderas </w:t>
      </w:r>
      <w:r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(2022), con base a fotografías y a un espécimen que reposa en la comunidad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Yanayacu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(parroquia Río Tigre, cantón Pastaza, provincia de Pastaza)</w:t>
      </w:r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obtenidos </w:t>
      </w:r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faenas de pesca de </w:t>
      </w:r>
      <w:r w:rsidR="002E084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subsistencia de </w:t>
      </w:r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pescadores </w:t>
      </w:r>
      <w:proofErr w:type="spellStart"/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>kichwas</w:t>
      </w:r>
      <w:proofErr w:type="spellEnd"/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>determin</w:t>
      </w:r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>aron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lastRenderedPageBreak/>
        <w:t>la presencia de esta especie en la Amazonía central de Ecuador.</w:t>
      </w:r>
      <w:r w:rsidR="002A7EE4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Lo que evidencia </w:t>
      </w:r>
      <w:r w:rsidR="001017F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potencial de la ciencia ciudadana </w:t>
      </w:r>
      <w:r w:rsidR="003E0D67" w:rsidRPr="00A819C3">
        <w:rPr>
          <w:rFonts w:ascii="Arial" w:hAnsi="Arial" w:cs="Arial"/>
          <w:sz w:val="24"/>
          <w:szCs w:val="24"/>
          <w:shd w:val="clear" w:color="auto" w:fill="FFFFFF"/>
        </w:rPr>
        <w:t>como herramienta para la recopilación de datos biológicos,</w:t>
      </w:r>
      <w:r w:rsidR="0001457E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 través de la participación, consciente y voluntaria de miles de ciudadanos</w:t>
      </w:r>
      <w:r w:rsidR="003E0D67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1457E" w:rsidRPr="00A819C3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B41B7B" w:rsidRPr="00A819C3">
        <w:rPr>
          <w:rFonts w:ascii="Arial" w:hAnsi="Arial" w:cs="Arial"/>
          <w:sz w:val="24"/>
          <w:szCs w:val="24"/>
          <w:shd w:val="clear" w:color="auto" w:fill="FFFFFF"/>
        </w:rPr>
        <w:t>Brown &amp; Williams, 2019</w:t>
      </w:r>
      <w:r w:rsidR="0001457E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), ya que las iniciativas de ciencia ciudadana involucran a las personas en distintos proyectos de investigación y amplía el conocimiento científico </w:t>
      </w:r>
      <w:r w:rsidR="001017F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de los participantes (McKinley </w:t>
      </w:r>
      <w:r w:rsidR="001017F9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1017F9" w:rsidRPr="00A819C3">
        <w:rPr>
          <w:rFonts w:ascii="Arial" w:hAnsi="Arial" w:cs="Arial"/>
          <w:sz w:val="24"/>
          <w:szCs w:val="24"/>
          <w:shd w:val="clear" w:color="auto" w:fill="FFFFFF"/>
        </w:rPr>
        <w:t>., 2015)</w:t>
      </w:r>
      <w:r w:rsidR="0001457E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FADDED7" w14:textId="65B0665E" w:rsidR="00D17177" w:rsidRPr="00A819C3" w:rsidRDefault="00480956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involucramiento </w:t>
      </w:r>
      <w:r w:rsidR="00156E5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activo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de pescadores artesanales y estudiante universitarios 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de la Amazo</w:t>
      </w:r>
      <w:r w:rsidR="004F1AFB" w:rsidRPr="00A819C3">
        <w:rPr>
          <w:rFonts w:ascii="Arial" w:hAnsi="Arial" w:cs="Arial"/>
          <w:sz w:val="24"/>
          <w:szCs w:val="24"/>
          <w:shd w:val="clear" w:color="auto" w:fill="FFFFFF"/>
        </w:rPr>
        <w:t>ni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a </w:t>
      </w:r>
      <w:r w:rsidR="004F1AFB" w:rsidRPr="00A819C3">
        <w:rPr>
          <w:rFonts w:ascii="Arial" w:hAnsi="Arial" w:cs="Arial"/>
          <w:sz w:val="24"/>
          <w:szCs w:val="24"/>
          <w:shd w:val="clear" w:color="auto" w:fill="FFFFFF"/>
        </w:rPr>
        <w:t>ecuatoriana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en </w:t>
      </w:r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proyecto Ciencia Ciudadana para la Amazonía permitió documentar la presencia de </w:t>
      </w:r>
      <w:r w:rsidR="00133A83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133A83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la cuenca del río Napo.</w:t>
      </w:r>
      <w:r w:rsidR="00367B3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56E5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El objetivo de esta iniciativa es </w:t>
      </w:r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cimentar una red de organizaciones y ciudadanos que generen datos sobre peces a escala regional, empleando un método participativo y 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herramientas </w:t>
      </w:r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>tecnol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ógicas innovadoras y</w:t>
      </w:r>
      <w:r w:rsidR="00133A8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bajo costo</w:t>
      </w:r>
      <w:r w:rsidR="00156E5F" w:rsidRPr="00A819C3">
        <w:rPr>
          <w:rFonts w:ascii="Arial" w:hAnsi="Arial" w:cs="Arial"/>
          <w:sz w:val="24"/>
          <w:szCs w:val="24"/>
          <w:shd w:val="clear" w:color="auto" w:fill="FFFFFF"/>
        </w:rPr>
        <w:t>, permitiendo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recopilar información</w:t>
      </w:r>
      <w:r w:rsidR="004F1AF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referente a peces amazónicos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que de otro modo serían imposibles de obtener</w:t>
      </w:r>
      <w:r w:rsidR="00156E5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Eyng</w:t>
      </w:r>
      <w:proofErr w:type="spellEnd"/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05CAF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et al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., 2022</w:t>
      </w:r>
      <w:r w:rsidR="00A411E3" w:rsidRPr="00A819C3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701FCB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1D16" w:rsidRPr="00A819C3">
        <w:rPr>
          <w:rFonts w:ascii="Arial" w:hAnsi="Arial" w:cs="Arial"/>
          <w:sz w:val="24"/>
          <w:szCs w:val="24"/>
          <w:shd w:val="clear" w:color="auto" w:fill="FFFFFF"/>
        </w:rPr>
        <w:t>ICTIO, 2023</w:t>
      </w:r>
      <w:r w:rsidR="00C05CAF" w:rsidRPr="00A819C3">
        <w:rPr>
          <w:rFonts w:ascii="Arial" w:hAnsi="Arial" w:cs="Arial"/>
          <w:sz w:val="24"/>
          <w:szCs w:val="24"/>
          <w:shd w:val="clear" w:color="auto" w:fill="FFFFFF"/>
        </w:rPr>
        <w:t>).</w:t>
      </w:r>
      <w:r w:rsidR="00156E5F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75FC704" w14:textId="3617196B" w:rsidR="00480956" w:rsidRPr="00A819C3" w:rsidRDefault="00D17177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A la fecha en Ecuador existen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alrededor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 40 usuarios </w:t>
      </w:r>
      <w:proofErr w:type="spellStart"/>
      <w:r w:rsidRPr="00A819C3">
        <w:rPr>
          <w:rFonts w:ascii="Arial" w:hAnsi="Arial" w:cs="Arial"/>
          <w:sz w:val="24"/>
          <w:szCs w:val="24"/>
          <w:shd w:val="clear" w:color="auto" w:fill="FFFFFF"/>
        </w:rPr>
        <w:t>ictio</w:t>
      </w:r>
      <w:proofErr w:type="spellEnd"/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, quienes están generando información referente a 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las pesquerías de </w:t>
      </w:r>
      <w:proofErr w:type="spellStart"/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>pimelódidos</w:t>
      </w:r>
      <w:proofErr w:type="spellEnd"/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y sobre la diversidad de peces en las cuencas de los ríos Napo y Santiag</w:t>
      </w:r>
      <w:r w:rsidR="00367B3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o. </w:t>
      </w:r>
      <w:r w:rsidR="006F3E23" w:rsidRPr="00A819C3">
        <w:rPr>
          <w:rFonts w:ascii="Arial" w:hAnsi="Arial" w:cs="Arial"/>
          <w:sz w:val="24"/>
          <w:szCs w:val="24"/>
          <w:shd w:val="clear" w:color="auto" w:fill="FFFFFF"/>
        </w:rPr>
        <w:t>La información generada alimenta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una base de datos </w:t>
      </w:r>
      <w:r w:rsidR="006F3E2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sobre la 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>ictiofauna a nivel regional</w:t>
      </w:r>
      <w:r w:rsidR="006F3E23" w:rsidRPr="00A819C3">
        <w:rPr>
          <w:rFonts w:ascii="Arial" w:hAnsi="Arial" w:cs="Arial"/>
          <w:sz w:val="24"/>
          <w:szCs w:val="24"/>
          <w:shd w:val="clear" w:color="auto" w:fill="FFFFFF"/>
        </w:rPr>
        <w:t>, la cual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es de libre acceso al público (</w:t>
      </w:r>
      <w:hyperlink r:id="rId19" w:history="1">
        <w:r w:rsidR="006B60BD" w:rsidRPr="00A819C3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https://ictio.org/</w:t>
        </w:r>
      </w:hyperlink>
      <w:r w:rsidR="006B60BD" w:rsidRPr="00A819C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FC2802" w:rsidRPr="00A819C3">
        <w:rPr>
          <w:rFonts w:ascii="Arial" w:hAnsi="Arial" w:cs="Arial"/>
          <w:sz w:val="24"/>
          <w:szCs w:val="24"/>
          <w:shd w:val="clear" w:color="auto" w:fill="FFFFFF"/>
        </w:rPr>
        <w:t>. Estos datos contribuirán para generar información para el manejo de las especies ícticas y la conservación de los recursos pesqueros en la Amazonía ecuatoriana.</w:t>
      </w:r>
      <w:r w:rsidR="00EB351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Así como para el registro de la ocurrencia de especies nativas e introducidas </w:t>
      </w:r>
      <w:r w:rsidR="007C2D50" w:rsidRPr="00A819C3">
        <w:rPr>
          <w:rFonts w:ascii="Arial" w:hAnsi="Arial" w:cs="Arial"/>
          <w:sz w:val="24"/>
          <w:szCs w:val="24"/>
          <w:shd w:val="clear" w:color="auto" w:fill="FFFFFF"/>
        </w:rPr>
        <w:t>que no han sido reportadas para la</w:t>
      </w:r>
      <w:r w:rsidR="00EB3511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Amazonía ecuatoriana.</w:t>
      </w:r>
    </w:p>
    <w:p w14:paraId="1D080E5A" w14:textId="27849480" w:rsidR="001024A2" w:rsidRPr="00A819C3" w:rsidRDefault="00EB3511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AGRADECIMIENTOS</w:t>
      </w:r>
    </w:p>
    <w:p w14:paraId="40A15992" w14:textId="016A863D" w:rsidR="00D055A5" w:rsidRPr="00A819C3" w:rsidRDefault="006D324C" w:rsidP="00CA009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sz w:val="24"/>
          <w:szCs w:val="24"/>
          <w:shd w:val="clear" w:color="auto" w:fill="FFFFFF"/>
        </w:rPr>
        <w:t>A la Fundación Moore por su apoyo para el desarrollo de los talleres de capacitación de la aplicación I</w:t>
      </w:r>
      <w:r w:rsidR="00701FCB" w:rsidRPr="00A819C3">
        <w:rPr>
          <w:rFonts w:ascii="Arial" w:hAnsi="Arial" w:cs="Arial"/>
          <w:sz w:val="24"/>
          <w:szCs w:val="24"/>
          <w:shd w:val="clear" w:color="auto" w:fill="FFFFFF"/>
        </w:rPr>
        <w:t>CTIO,</w:t>
      </w:r>
      <w:r w:rsidR="00BC380A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realizados en Ecuador</w:t>
      </w:r>
      <w:r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>A los integrantes de la Asociación de Pescadores Artesanales Río Napo, cuyo</w:t>
      </w:r>
      <w:r w:rsidR="00040C39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registro</w:t>
      </w:r>
      <w:r w:rsidR="00040C39" w:rsidRPr="00A819C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de</w:t>
      </w:r>
      <w:r w:rsidR="00040C3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las especies </w:t>
      </w:r>
      <w:r w:rsidR="00A41FDC">
        <w:rPr>
          <w:rFonts w:ascii="Arial" w:hAnsi="Arial" w:cs="Arial"/>
          <w:sz w:val="24"/>
          <w:szCs w:val="24"/>
          <w:shd w:val="clear" w:color="auto" w:fill="FFFFFF"/>
        </w:rPr>
        <w:t>capturadas</w:t>
      </w:r>
      <w:r w:rsidR="00040C39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en el río Napo</w:t>
      </w:r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permitió el registro de </w:t>
      </w:r>
      <w:proofErr w:type="spellStart"/>
      <w:r w:rsidR="009433A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A</w:t>
      </w:r>
      <w:r w:rsidR="00A41FDC">
        <w:rPr>
          <w:rFonts w:ascii="Arial" w:hAnsi="Arial" w:cs="Arial"/>
          <w:i/>
          <w:iCs/>
          <w:sz w:val="24"/>
          <w:szCs w:val="24"/>
          <w:shd w:val="clear" w:color="auto" w:fill="FFFFFF"/>
        </w:rPr>
        <w:t>canthicus</w:t>
      </w:r>
      <w:proofErr w:type="spellEnd"/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9433A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>hystrix</w:t>
      </w:r>
      <w:proofErr w:type="spellEnd"/>
      <w:r w:rsidR="009433A8" w:rsidRPr="00A819C3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9433A8" w:rsidRPr="00A819C3">
        <w:rPr>
          <w:rFonts w:ascii="Arial" w:hAnsi="Arial" w:cs="Arial"/>
          <w:sz w:val="24"/>
          <w:szCs w:val="24"/>
          <w:shd w:val="clear" w:color="auto" w:fill="FFFFFF"/>
        </w:rPr>
        <w:t>en la Amazonía norte de Ecuador.</w:t>
      </w:r>
      <w:r w:rsidR="00367B33" w:rsidRPr="00A819C3">
        <w:rPr>
          <w:rFonts w:ascii="Arial" w:hAnsi="Arial" w:cs="Arial"/>
          <w:sz w:val="24"/>
          <w:szCs w:val="24"/>
          <w:shd w:val="clear" w:color="auto" w:fill="FFFFFF"/>
        </w:rPr>
        <w:t xml:space="preserve"> A J. Valdiviezo-Rivera por las facilidades prestadas dentro de la colección </w:t>
      </w:r>
      <w:r w:rsidR="006B60BD" w:rsidRPr="00A819C3">
        <w:rPr>
          <w:rFonts w:ascii="Arial" w:hAnsi="Arial" w:cs="Arial"/>
          <w:sz w:val="24"/>
          <w:szCs w:val="24"/>
          <w:shd w:val="clear" w:color="auto" w:fill="FFFFFF"/>
        </w:rPr>
        <w:t>División de Peces del Instituto Nacional de Biodiversidad</w:t>
      </w:r>
      <w:r w:rsidR="00367B33" w:rsidRPr="00A819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1F15952" w14:textId="0660A2EC" w:rsidR="00D55653" w:rsidRPr="00A819C3" w:rsidRDefault="00BC380A" w:rsidP="00CA009A">
      <w:pPr>
        <w:spacing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819C3">
        <w:rPr>
          <w:rFonts w:ascii="Arial" w:hAnsi="Arial" w:cs="Arial"/>
          <w:b/>
          <w:bCs/>
          <w:sz w:val="24"/>
          <w:szCs w:val="24"/>
          <w:shd w:val="clear" w:color="auto" w:fill="FFFFFF"/>
        </w:rPr>
        <w:t>REFERENCIAS</w:t>
      </w:r>
    </w:p>
    <w:p w14:paraId="79F80CE0" w14:textId="0D36F180" w:rsidR="00D55653" w:rsidRPr="00A819C3" w:rsidRDefault="00D55653" w:rsidP="00F7539E">
      <w:pPr>
        <w:spacing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sz w:val="24"/>
          <w:szCs w:val="24"/>
          <w:lang w:val="es-ES"/>
        </w:rPr>
        <w:t>Anaguano-</w:t>
      </w:r>
      <w:proofErr w:type="spellStart"/>
      <w:r w:rsidRPr="00A819C3">
        <w:rPr>
          <w:rFonts w:ascii="Arial" w:hAnsi="Arial" w:cs="Arial"/>
          <w:sz w:val="24"/>
          <w:szCs w:val="24"/>
          <w:lang w:val="es-ES"/>
        </w:rPr>
        <w:t>Yancha</w:t>
      </w:r>
      <w:proofErr w:type="spellEnd"/>
      <w:r w:rsidR="00D60967" w:rsidRPr="00A819C3">
        <w:rPr>
          <w:rFonts w:ascii="Arial" w:hAnsi="Arial" w:cs="Arial"/>
          <w:sz w:val="24"/>
          <w:szCs w:val="24"/>
          <w:lang w:val="es-ES"/>
        </w:rPr>
        <w:t xml:space="preserve"> </w:t>
      </w:r>
      <w:r w:rsidRPr="00A819C3">
        <w:rPr>
          <w:rFonts w:ascii="Arial" w:hAnsi="Arial" w:cs="Arial"/>
          <w:sz w:val="24"/>
          <w:szCs w:val="24"/>
          <w:lang w:val="es-ES"/>
        </w:rPr>
        <w:t>F., Utreras V., Cueva R., Palacios J., Prado, W. 2022.</w:t>
      </w:r>
      <w:r w:rsidRPr="00A819C3">
        <w:rPr>
          <w:rFonts w:ascii="Arial" w:hAnsi="Arial" w:cs="Arial"/>
          <w:sz w:val="24"/>
          <w:szCs w:val="24"/>
        </w:rPr>
        <w:t xml:space="preserve"> La pesca comercial de grandes bagres en dos localidades de la cuenca alta del río Napo, Ecuador. p </w:t>
      </w:r>
      <w:r w:rsidR="00237EC8" w:rsidRPr="00A819C3">
        <w:rPr>
          <w:rFonts w:ascii="Arial" w:hAnsi="Arial" w:cs="Arial"/>
          <w:sz w:val="24"/>
          <w:szCs w:val="24"/>
        </w:rPr>
        <w:t>283</w:t>
      </w:r>
      <w:r w:rsidRPr="00A819C3">
        <w:rPr>
          <w:rFonts w:ascii="Arial" w:hAnsi="Arial" w:cs="Arial"/>
          <w:sz w:val="24"/>
          <w:szCs w:val="24"/>
        </w:rPr>
        <w:t>-</w:t>
      </w:r>
      <w:r w:rsidR="00237EC8" w:rsidRPr="00A819C3">
        <w:rPr>
          <w:rFonts w:ascii="Arial" w:hAnsi="Arial" w:cs="Arial"/>
          <w:sz w:val="24"/>
          <w:szCs w:val="24"/>
        </w:rPr>
        <w:t>320</w:t>
      </w:r>
      <w:r w:rsidRPr="00A819C3">
        <w:rPr>
          <w:rFonts w:ascii="Arial" w:hAnsi="Arial" w:cs="Arial"/>
          <w:sz w:val="24"/>
          <w:szCs w:val="24"/>
        </w:rPr>
        <w:t>. En: Represas Pérez F. (</w:t>
      </w:r>
      <w:proofErr w:type="spellStart"/>
      <w:r w:rsidRPr="00A819C3">
        <w:rPr>
          <w:rFonts w:ascii="Arial" w:hAnsi="Arial" w:cs="Arial"/>
          <w:sz w:val="24"/>
          <w:szCs w:val="24"/>
        </w:rPr>
        <w:t>Coord</w:t>
      </w:r>
      <w:proofErr w:type="spellEnd"/>
      <w:r w:rsidRPr="00A819C3">
        <w:rPr>
          <w:rFonts w:ascii="Arial" w:hAnsi="Arial" w:cs="Arial"/>
          <w:sz w:val="24"/>
          <w:szCs w:val="24"/>
        </w:rPr>
        <w:t>). Territorios pesqueros, resiliencia, saberes locales y cambio en Latinoamérica. Cuerpo de Voces Ediciones, Manta, Ecuador.</w:t>
      </w:r>
    </w:p>
    <w:p w14:paraId="763FAE4E" w14:textId="50CAA565" w:rsidR="00B41B7B" w:rsidRPr="00A819C3" w:rsidRDefault="00B41B7B" w:rsidP="00F7539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A41FDC">
        <w:rPr>
          <w:rFonts w:ascii="Arial" w:hAnsi="Arial" w:cs="Arial"/>
          <w:sz w:val="24"/>
          <w:szCs w:val="24"/>
        </w:rPr>
        <w:t xml:space="preserve">Brown E. D., Williams B. K. 2019. </w:t>
      </w:r>
      <w:r w:rsidRPr="00A819C3">
        <w:rPr>
          <w:rFonts w:ascii="Arial" w:hAnsi="Arial" w:cs="Arial"/>
          <w:sz w:val="24"/>
          <w:szCs w:val="24"/>
          <w:lang w:val="en-US"/>
        </w:rPr>
        <w:t>The potential for citizen science to produce reliable and useful information in ecology.</w:t>
      </w:r>
      <w:r w:rsidR="00D55653" w:rsidRPr="00A819C3">
        <w:rPr>
          <w:rFonts w:ascii="Arial" w:hAnsi="Arial" w:cs="Arial"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Conservation Biology: The Journal of the Society for Conservation Biology,</w:t>
      </w:r>
      <w:r w:rsidR="00D55653" w:rsidRPr="00A819C3">
        <w:rPr>
          <w:rFonts w:ascii="Arial" w:hAnsi="Arial" w:cs="Arial"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33(3), 561–569.</w:t>
      </w:r>
    </w:p>
    <w:p w14:paraId="650B6680" w14:textId="50ACEB07" w:rsidR="00937F2D" w:rsidRPr="00A819C3" w:rsidRDefault="00937F2D" w:rsidP="00F7539E">
      <w:pPr>
        <w:spacing w:after="0" w:line="276" w:lineRule="auto"/>
        <w:rPr>
          <w:rFonts w:ascii="Arial" w:hAnsi="Arial" w:cs="Arial"/>
          <w:sz w:val="24"/>
          <w:szCs w:val="24"/>
          <w:lang w:val="en-US" w:eastAsia="es-EC"/>
        </w:rPr>
      </w:pPr>
      <w:proofErr w:type="spellStart"/>
      <w:r w:rsidRPr="00A819C3">
        <w:rPr>
          <w:rFonts w:ascii="Arial" w:hAnsi="Arial" w:cs="Arial"/>
          <w:sz w:val="24"/>
          <w:szCs w:val="24"/>
          <w:lang w:val="en-US" w:eastAsia="es-EC"/>
        </w:rPr>
        <w:t>Chamon</w:t>
      </w:r>
      <w:proofErr w:type="spellEnd"/>
      <w:r w:rsidRPr="00A819C3">
        <w:rPr>
          <w:rFonts w:ascii="Arial" w:hAnsi="Arial" w:cs="Arial"/>
          <w:sz w:val="24"/>
          <w:szCs w:val="24"/>
          <w:lang w:val="en-US" w:eastAsia="es-EC"/>
        </w:rPr>
        <w:t xml:space="preserve"> C. 2016. Redescription of </w:t>
      </w:r>
      <w:proofErr w:type="spellStart"/>
      <w:r w:rsidRPr="00A819C3">
        <w:rPr>
          <w:rFonts w:ascii="Arial" w:hAnsi="Arial" w:cs="Arial"/>
          <w:sz w:val="24"/>
          <w:szCs w:val="24"/>
          <w:lang w:val="en-US" w:eastAsia="es-EC"/>
        </w:rPr>
        <w:t>Acanthicus</w:t>
      </w:r>
      <w:proofErr w:type="spellEnd"/>
      <w:r w:rsidRPr="00A819C3">
        <w:rPr>
          <w:rFonts w:ascii="Arial" w:hAnsi="Arial" w:cs="Arial"/>
          <w:sz w:val="24"/>
          <w:szCs w:val="24"/>
          <w:lang w:val="en-US" w:eastAsia="es-EC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  <w:lang w:val="en-US" w:eastAsia="es-EC"/>
        </w:rPr>
        <w:t>hystrix</w:t>
      </w:r>
      <w:proofErr w:type="spellEnd"/>
      <w:r w:rsidRPr="00A819C3">
        <w:rPr>
          <w:rFonts w:ascii="Arial" w:hAnsi="Arial" w:cs="Arial"/>
          <w:sz w:val="24"/>
          <w:szCs w:val="24"/>
          <w:lang w:val="en-US" w:eastAsia="es-EC"/>
        </w:rPr>
        <w:t xml:space="preserve"> Agassiz, 1829 (</w:t>
      </w:r>
      <w:proofErr w:type="spellStart"/>
      <w:r w:rsidRPr="00A819C3">
        <w:rPr>
          <w:rFonts w:ascii="Arial" w:hAnsi="Arial" w:cs="Arial"/>
          <w:sz w:val="24"/>
          <w:szCs w:val="24"/>
          <w:lang w:val="en-US" w:eastAsia="es-EC"/>
        </w:rPr>
        <w:t>Siluriformes</w:t>
      </w:r>
      <w:proofErr w:type="spellEnd"/>
      <w:r w:rsidRPr="00A819C3">
        <w:rPr>
          <w:rFonts w:ascii="Arial" w:hAnsi="Arial" w:cs="Arial"/>
          <w:sz w:val="24"/>
          <w:szCs w:val="24"/>
          <w:lang w:val="en-US" w:eastAsia="es-EC"/>
        </w:rPr>
        <w:t>:</w:t>
      </w:r>
    </w:p>
    <w:p w14:paraId="6E22BC48" w14:textId="379D4481" w:rsidR="0067566E" w:rsidRPr="00A819C3" w:rsidRDefault="00937F2D" w:rsidP="00F7539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A819C3">
        <w:rPr>
          <w:rFonts w:ascii="Arial" w:hAnsi="Arial" w:cs="Arial"/>
          <w:sz w:val="24"/>
          <w:szCs w:val="24"/>
          <w:lang w:val="en-US" w:eastAsia="es-EC"/>
        </w:rPr>
        <w:lastRenderedPageBreak/>
        <w:t>Loricariidae</w:t>
      </w:r>
      <w:proofErr w:type="spellEnd"/>
      <w:r w:rsidRPr="00A819C3">
        <w:rPr>
          <w:rFonts w:ascii="Arial" w:hAnsi="Arial" w:cs="Arial"/>
          <w:sz w:val="24"/>
          <w:szCs w:val="24"/>
          <w:lang w:val="en-US" w:eastAsia="es-EC"/>
        </w:rPr>
        <w:t xml:space="preserve">), with comments on the systematics and distribution of the genus. </w:t>
      </w:r>
      <w:proofErr w:type="spellStart"/>
      <w:r w:rsidRPr="00A41FDC">
        <w:rPr>
          <w:rFonts w:ascii="Arial" w:hAnsi="Arial" w:cs="Arial"/>
          <w:sz w:val="24"/>
          <w:szCs w:val="24"/>
          <w:lang w:val="en-US"/>
        </w:rPr>
        <w:t>Zootaxa</w:t>
      </w:r>
      <w:proofErr w:type="spellEnd"/>
      <w:r w:rsidRPr="00A41FDC">
        <w:rPr>
          <w:rFonts w:ascii="Arial" w:hAnsi="Arial" w:cs="Arial"/>
          <w:sz w:val="24"/>
          <w:szCs w:val="24"/>
          <w:lang w:val="en-US"/>
        </w:rPr>
        <w:t>, 4088 (3): 395-408.</w:t>
      </w:r>
    </w:p>
    <w:p w14:paraId="3430A26A" w14:textId="006A10E2" w:rsidR="00C7319D" w:rsidRDefault="00B41B7B" w:rsidP="00F7539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A41FDC">
        <w:rPr>
          <w:rFonts w:ascii="Arial" w:hAnsi="Arial" w:cs="Arial"/>
          <w:sz w:val="24"/>
          <w:szCs w:val="24"/>
          <w:lang w:val="en-US"/>
        </w:rPr>
        <w:t>Eyng</w:t>
      </w:r>
      <w:proofErr w:type="spellEnd"/>
      <w:r w:rsidRPr="00A41FDC">
        <w:rPr>
          <w:rFonts w:ascii="Arial" w:hAnsi="Arial" w:cs="Arial"/>
          <w:sz w:val="24"/>
          <w:szCs w:val="24"/>
          <w:lang w:val="en-US"/>
        </w:rPr>
        <w:t xml:space="preserve"> V., Gomes M., </w:t>
      </w:r>
      <w:proofErr w:type="spellStart"/>
      <w:r w:rsidRPr="00A41FDC">
        <w:rPr>
          <w:rFonts w:ascii="Arial" w:hAnsi="Arial" w:cs="Arial"/>
          <w:sz w:val="24"/>
          <w:szCs w:val="24"/>
          <w:lang w:val="en-US"/>
        </w:rPr>
        <w:t>Câmpera</w:t>
      </w:r>
      <w:proofErr w:type="spellEnd"/>
      <w:r w:rsidRPr="00A41FDC">
        <w:rPr>
          <w:rFonts w:ascii="Arial" w:hAnsi="Arial" w:cs="Arial"/>
          <w:sz w:val="24"/>
          <w:szCs w:val="24"/>
          <w:lang w:val="en-US"/>
        </w:rPr>
        <w:t xml:space="preserve"> L., </w:t>
      </w:r>
      <w:proofErr w:type="spellStart"/>
      <w:r w:rsidRPr="00A41FDC">
        <w:rPr>
          <w:rFonts w:ascii="Arial" w:hAnsi="Arial" w:cs="Arial"/>
          <w:sz w:val="24"/>
          <w:szCs w:val="24"/>
          <w:lang w:val="en-US"/>
        </w:rPr>
        <w:t>Hercos</w:t>
      </w:r>
      <w:proofErr w:type="spellEnd"/>
      <w:r w:rsidRPr="00A41FDC">
        <w:rPr>
          <w:rFonts w:ascii="Arial" w:hAnsi="Arial" w:cs="Arial"/>
          <w:sz w:val="24"/>
          <w:szCs w:val="24"/>
          <w:lang w:val="en-US"/>
        </w:rPr>
        <w:t xml:space="preserve">, A. 2022. </w:t>
      </w:r>
      <w:r w:rsidRPr="00A819C3">
        <w:rPr>
          <w:rFonts w:ascii="Arial" w:hAnsi="Arial" w:cs="Arial"/>
          <w:sz w:val="24"/>
          <w:szCs w:val="24"/>
          <w:lang w:val="en-US"/>
        </w:rPr>
        <w:t>Engagement in a citizen science project in the Amazon basin.</w:t>
      </w:r>
      <w:r w:rsidR="00D94EEC" w:rsidRPr="00A819C3">
        <w:rPr>
          <w:rFonts w:ascii="Arial" w:hAnsi="Arial" w:cs="Arial"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Citizen Science Theory and Practice,</w:t>
      </w:r>
      <w:r w:rsidR="00D94EEC" w:rsidRPr="00A819C3">
        <w:rPr>
          <w:rFonts w:ascii="Arial" w:hAnsi="Arial" w:cs="Arial"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7(1), 1-14.</w:t>
      </w:r>
    </w:p>
    <w:p w14:paraId="00165CA3" w14:textId="093B66F0" w:rsidR="0012008E" w:rsidRPr="00A819C3" w:rsidRDefault="0012008E" w:rsidP="00F7539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FishNet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2. 2023. </w:t>
      </w:r>
      <w:r w:rsidRPr="0012008E">
        <w:rPr>
          <w:rFonts w:ascii="Arial" w:hAnsi="Arial" w:cs="Arial"/>
          <w:sz w:val="24"/>
          <w:szCs w:val="24"/>
          <w:lang w:val="en-US"/>
        </w:rPr>
        <w:t xml:space="preserve">What is </w:t>
      </w:r>
      <w:proofErr w:type="spellStart"/>
      <w:r w:rsidRPr="0012008E">
        <w:rPr>
          <w:rFonts w:ascii="Arial" w:hAnsi="Arial" w:cs="Arial"/>
          <w:sz w:val="24"/>
          <w:szCs w:val="24"/>
          <w:lang w:val="en-US"/>
        </w:rPr>
        <w:t>FishNet</w:t>
      </w:r>
      <w:proofErr w:type="spellEnd"/>
      <w:r w:rsidRPr="0012008E">
        <w:rPr>
          <w:rFonts w:ascii="Arial" w:hAnsi="Arial" w:cs="Arial"/>
          <w:sz w:val="24"/>
          <w:szCs w:val="24"/>
          <w:lang w:val="en-US"/>
        </w:rPr>
        <w:t>?</w:t>
      </w:r>
      <w:r w:rsidRPr="0012008E">
        <w:rPr>
          <w:lang w:val="en-US"/>
        </w:rPr>
        <w:t xml:space="preserve"> </w:t>
      </w:r>
      <w:hyperlink r:id="rId20" w:history="1">
        <w:r w:rsidRPr="00D11108">
          <w:rPr>
            <w:rStyle w:val="Hipervnculo"/>
            <w:rFonts w:ascii="Arial" w:hAnsi="Arial" w:cs="Arial"/>
            <w:sz w:val="24"/>
            <w:szCs w:val="24"/>
            <w:lang w:val="en-US"/>
          </w:rPr>
          <w:t>http://fishnet2.net/aboutFishNet.html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consultado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28/02/2023.</w:t>
      </w:r>
    </w:p>
    <w:p w14:paraId="62FB40AA" w14:textId="74CF38E7" w:rsidR="00D03457" w:rsidRPr="00153899" w:rsidRDefault="00D03457" w:rsidP="00F7539E">
      <w:pPr>
        <w:spacing w:line="276" w:lineRule="auto"/>
        <w:rPr>
          <w:rFonts w:ascii="Arial" w:eastAsia="TimesNewRomanPSMT" w:hAnsi="Arial" w:cs="Arial"/>
          <w:sz w:val="24"/>
          <w:szCs w:val="24"/>
          <w:lang w:val="en-US"/>
        </w:rPr>
      </w:pPr>
      <w:r w:rsidRPr="00A819C3">
        <w:rPr>
          <w:rFonts w:ascii="Arial" w:eastAsia="TimesNewRomanPSMT" w:hAnsi="Arial" w:cs="Arial"/>
          <w:sz w:val="24"/>
          <w:szCs w:val="24"/>
        </w:rPr>
        <w:t xml:space="preserve">García-Dávila C.,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Estivals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G.,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Mejia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J., Flores M., Angulo </w:t>
      </w:r>
      <w:proofErr w:type="spellStart"/>
      <w:proofErr w:type="gramStart"/>
      <w:r w:rsidRPr="00A819C3">
        <w:rPr>
          <w:rFonts w:ascii="Arial" w:eastAsia="TimesNewRomanPSMT" w:hAnsi="Arial" w:cs="Arial"/>
          <w:sz w:val="24"/>
          <w:szCs w:val="24"/>
        </w:rPr>
        <w:t>C.,Sánchez</w:t>
      </w:r>
      <w:proofErr w:type="spellEnd"/>
      <w:proofErr w:type="gramEnd"/>
      <w:r w:rsidRPr="00A819C3">
        <w:rPr>
          <w:rFonts w:ascii="Arial" w:eastAsia="TimesNewRomanPSMT" w:hAnsi="Arial" w:cs="Arial"/>
          <w:sz w:val="24"/>
          <w:szCs w:val="24"/>
        </w:rPr>
        <w:t xml:space="preserve">, H.,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Nolorbe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C.,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Chuquipiondo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C., Castro-Ruiz D., García A., Ortega, H., Pinedo L., Oliveira C.,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Römer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U.,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Mariac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C.,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Duponchelle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F., </w:t>
      </w:r>
      <w:proofErr w:type="spellStart"/>
      <w:r w:rsidRPr="00A819C3">
        <w:rPr>
          <w:rFonts w:ascii="Arial" w:eastAsia="TimesNewRomanPSMT" w:hAnsi="Arial" w:cs="Arial"/>
          <w:sz w:val="24"/>
          <w:szCs w:val="24"/>
        </w:rPr>
        <w:t>Renno</w:t>
      </w:r>
      <w:proofErr w:type="spellEnd"/>
      <w:r w:rsidRPr="00A819C3">
        <w:rPr>
          <w:rFonts w:ascii="Arial" w:eastAsia="TimesNewRomanPSMT" w:hAnsi="Arial" w:cs="Arial"/>
          <w:sz w:val="24"/>
          <w:szCs w:val="24"/>
        </w:rPr>
        <w:t xml:space="preserve"> J. F. 2020. Peces ornamentales de la amazonia peruana. Instituto de Investigaciones de la Amazonia Peruana (IIAP). </w:t>
      </w:r>
      <w:r w:rsidRPr="00153899">
        <w:rPr>
          <w:rFonts w:ascii="Arial" w:eastAsia="TimesNewRomanPSMT" w:hAnsi="Arial" w:cs="Arial"/>
          <w:sz w:val="24"/>
          <w:szCs w:val="24"/>
          <w:lang w:val="en-US"/>
        </w:rPr>
        <w:t>Iquitos, Perú. 503 p.</w:t>
      </w:r>
    </w:p>
    <w:p w14:paraId="4CC6FD3D" w14:textId="32A92B36" w:rsidR="001A4973" w:rsidRPr="001A4973" w:rsidRDefault="001A4973" w:rsidP="00F7539E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1A4973">
        <w:rPr>
          <w:rFonts w:ascii="Arial" w:eastAsia="TimesNewRomanPSMT" w:hAnsi="Arial" w:cs="Arial"/>
          <w:sz w:val="24"/>
          <w:szCs w:val="24"/>
          <w:lang w:val="en-US"/>
        </w:rPr>
        <w:t>GBIF (2023). Free and open access to biodiversity data</w:t>
      </w:r>
      <w:r>
        <w:rPr>
          <w:rFonts w:ascii="Arial" w:eastAsia="TimesNewRomanPSMT" w:hAnsi="Arial" w:cs="Arial"/>
          <w:sz w:val="24"/>
          <w:szCs w:val="24"/>
          <w:lang w:val="en-US"/>
        </w:rPr>
        <w:t xml:space="preserve">. </w:t>
      </w:r>
      <w:hyperlink r:id="rId21" w:history="1">
        <w:r w:rsidRPr="001A4973">
          <w:rPr>
            <w:rStyle w:val="Hipervnculo"/>
            <w:rFonts w:ascii="Arial" w:eastAsia="TimesNewRomanPSMT" w:hAnsi="Arial" w:cs="Arial"/>
            <w:sz w:val="24"/>
            <w:szCs w:val="24"/>
          </w:rPr>
          <w:t>https://www.gbif.org/</w:t>
        </w:r>
      </w:hyperlink>
      <w:r w:rsidRPr="001A4973">
        <w:rPr>
          <w:rFonts w:ascii="Arial" w:eastAsia="TimesNewRomanPSMT" w:hAnsi="Arial" w:cs="Arial"/>
          <w:sz w:val="24"/>
          <w:szCs w:val="24"/>
        </w:rPr>
        <w:t>, consultado el 28/02/2023</w:t>
      </w:r>
      <w:r>
        <w:rPr>
          <w:rFonts w:ascii="Arial" w:eastAsia="TimesNewRomanPSMT" w:hAnsi="Arial" w:cs="Arial"/>
          <w:sz w:val="24"/>
          <w:szCs w:val="24"/>
        </w:rPr>
        <w:t>.</w:t>
      </w:r>
    </w:p>
    <w:p w14:paraId="1FC9CA43" w14:textId="20939B89" w:rsidR="00EA740B" w:rsidRPr="00A819C3" w:rsidRDefault="00EA740B" w:rsidP="00F7539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A819C3">
        <w:rPr>
          <w:rFonts w:ascii="Arial" w:hAnsi="Arial" w:cs="Arial"/>
          <w:sz w:val="24"/>
          <w:szCs w:val="24"/>
        </w:rPr>
        <w:t xml:space="preserve">Guarderas Flores L., Jácome-Negrete I., Dahua J. 2022. Primer registro del pez </w:t>
      </w:r>
      <w:proofErr w:type="spellStart"/>
      <w:r w:rsidRPr="00A819C3">
        <w:rPr>
          <w:rFonts w:ascii="Arial" w:hAnsi="Arial" w:cs="Arial"/>
          <w:sz w:val="24"/>
          <w:szCs w:val="24"/>
        </w:rPr>
        <w:t>kuya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</w:rPr>
        <w:t>kuya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</w:rPr>
        <w:t>Acanthicus</w:t>
      </w:r>
      <w:proofErr w:type="spellEnd"/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</w:rPr>
        <w:t>hystrix</w:t>
      </w:r>
      <w:proofErr w:type="spellEnd"/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i/>
          <w:iCs/>
          <w:sz w:val="24"/>
          <w:szCs w:val="24"/>
        </w:rPr>
        <w:t>Agassiz</w:t>
      </w:r>
      <w:proofErr w:type="spellEnd"/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r w:rsidRPr="00A819C3">
        <w:rPr>
          <w:rFonts w:ascii="Arial" w:hAnsi="Arial" w:cs="Arial"/>
          <w:sz w:val="24"/>
          <w:szCs w:val="24"/>
        </w:rPr>
        <w:t>1829 en la Baja Amazonía</w:t>
      </w:r>
      <w:r w:rsidRPr="00A819C3">
        <w:rPr>
          <w:rFonts w:ascii="Arial" w:hAnsi="Arial" w:cs="Arial"/>
          <w:i/>
          <w:iCs/>
          <w:sz w:val="24"/>
          <w:szCs w:val="24"/>
        </w:rPr>
        <w:t xml:space="preserve"> </w:t>
      </w:r>
      <w:r w:rsidRPr="00A819C3">
        <w:rPr>
          <w:rFonts w:ascii="Arial" w:hAnsi="Arial" w:cs="Arial"/>
          <w:sz w:val="24"/>
          <w:szCs w:val="24"/>
        </w:rPr>
        <w:t xml:space="preserve">Central del Ecuador. </w:t>
      </w:r>
      <w:r w:rsidRPr="00A819C3">
        <w:rPr>
          <w:rFonts w:ascii="Arial" w:hAnsi="Arial" w:cs="Arial"/>
          <w:sz w:val="24"/>
          <w:szCs w:val="24"/>
          <w:lang w:val="en-US"/>
        </w:rPr>
        <w:t>Neotropical</w:t>
      </w:r>
      <w:r w:rsidRPr="00A819C3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Hydrobiology and Aquatic Conservation, 3 (1): 11-19.</w:t>
      </w:r>
    </w:p>
    <w:p w14:paraId="13D169BD" w14:textId="61304EBD" w:rsidR="00EA740B" w:rsidRPr="00A41FDC" w:rsidRDefault="00EA740B" w:rsidP="00F7539E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  <w:lang w:val="en-US"/>
        </w:rPr>
        <w:t>Jácome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-Negrete J., Torres Jiménez J.,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  <w:lang w:val="en-US"/>
        </w:rPr>
        <w:t>Guarderas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Flores L. 2022. </w:t>
      </w:r>
      <w:r w:rsidRPr="00A819C3">
        <w:rPr>
          <w:rFonts w:ascii="Arial" w:hAnsi="Arial" w:cs="Arial"/>
          <w:color w:val="000000" w:themeColor="text1"/>
          <w:sz w:val="24"/>
          <w:szCs w:val="24"/>
        </w:rPr>
        <w:t xml:space="preserve">Guía de los peces de importancia comercial </w:t>
      </w:r>
      <w:r w:rsidR="005602C3" w:rsidRPr="00A819C3">
        <w:rPr>
          <w:rFonts w:ascii="Arial" w:hAnsi="Arial" w:cs="Arial"/>
          <w:color w:val="000000" w:themeColor="text1"/>
          <w:sz w:val="24"/>
          <w:szCs w:val="24"/>
        </w:rPr>
        <w:t>de la Amazonía norte y centro del Ecuador. Gráficas Iberia, quito, Ecuador.</w:t>
      </w:r>
      <w:r w:rsidR="005602C3" w:rsidRPr="00A41FDC">
        <w:rPr>
          <w:rFonts w:ascii="Arial" w:hAnsi="Arial" w:cs="Arial"/>
          <w:sz w:val="24"/>
          <w:szCs w:val="24"/>
        </w:rPr>
        <w:t>87 p.</w:t>
      </w:r>
    </w:p>
    <w:p w14:paraId="7B4A08F4" w14:textId="44A99CED" w:rsidR="005E0E7E" w:rsidRPr="00A41FDC" w:rsidRDefault="005E0E7E" w:rsidP="00F7539E">
      <w:pPr>
        <w:spacing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color w:val="000000" w:themeColor="text1"/>
          <w:sz w:val="24"/>
          <w:szCs w:val="24"/>
        </w:rPr>
        <w:t xml:space="preserve">ICTIO. 2023.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Revealing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fish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migration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patterns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Amazon </w:t>
      </w:r>
      <w:proofErr w:type="spellStart"/>
      <w:r w:rsidRPr="00A41FDC">
        <w:rPr>
          <w:rFonts w:ascii="Arial" w:hAnsi="Arial" w:cs="Arial"/>
          <w:color w:val="000000" w:themeColor="text1"/>
          <w:sz w:val="24"/>
          <w:szCs w:val="24"/>
        </w:rPr>
        <w:t>basin</w:t>
      </w:r>
      <w:proofErr w:type="spellEnd"/>
      <w:r w:rsidRPr="00A41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22" w:history="1">
        <w:r w:rsidRPr="001A4973">
          <w:rPr>
            <w:rStyle w:val="Hipervnculo"/>
            <w:rFonts w:ascii="Arial" w:hAnsi="Arial" w:cs="Arial"/>
            <w:sz w:val="24"/>
            <w:szCs w:val="24"/>
          </w:rPr>
          <w:t>https://www.ictio.org/</w:t>
        </w:r>
      </w:hyperlink>
      <w:r w:rsidRPr="00A41FDC">
        <w:rPr>
          <w:rFonts w:ascii="Arial" w:hAnsi="Arial" w:cs="Arial"/>
          <w:sz w:val="24"/>
          <w:szCs w:val="24"/>
        </w:rPr>
        <w:t>, consultado 20/02/2023.</w:t>
      </w:r>
    </w:p>
    <w:p w14:paraId="02A9FA52" w14:textId="7BE548DB" w:rsidR="00D60967" w:rsidRPr="001A4973" w:rsidRDefault="00237EC8" w:rsidP="00F7539E">
      <w:pPr>
        <w:spacing w:after="0" w:line="276" w:lineRule="auto"/>
        <w:rPr>
          <w:rStyle w:val="Hipervnculo"/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color w:val="000000" w:themeColor="text1"/>
          <w:sz w:val="24"/>
          <w:szCs w:val="24"/>
        </w:rPr>
        <w:t xml:space="preserve">ICTIO. 2020. </w:t>
      </w:r>
      <w:r w:rsidR="00D60967" w:rsidRPr="00A819C3">
        <w:rPr>
          <w:rFonts w:ascii="Arial" w:hAnsi="Arial" w:cs="Arial"/>
          <w:color w:val="000000" w:themeColor="text1"/>
          <w:sz w:val="24"/>
          <w:szCs w:val="24"/>
        </w:rPr>
        <w:t xml:space="preserve">Guía de uso versión 2.5. </w:t>
      </w:r>
      <w:hyperlink r:id="rId23" w:history="1">
        <w:r w:rsidR="00D60967" w:rsidRPr="001A4973">
          <w:rPr>
            <w:rStyle w:val="Hipervnculo"/>
            <w:rFonts w:ascii="Arial" w:hAnsi="Arial" w:cs="Arial"/>
            <w:sz w:val="24"/>
            <w:szCs w:val="24"/>
          </w:rPr>
          <w:t>https://ictio.org/public/ICTIO-</w:t>
        </w:r>
      </w:hyperlink>
    </w:p>
    <w:p w14:paraId="37741874" w14:textId="25BFD69F" w:rsidR="00237EC8" w:rsidRPr="00A41FDC" w:rsidRDefault="00D60967" w:rsidP="00F7539E">
      <w:pPr>
        <w:spacing w:line="276" w:lineRule="auto"/>
        <w:rPr>
          <w:rFonts w:ascii="Arial" w:hAnsi="Arial" w:cs="Arial"/>
          <w:sz w:val="24"/>
          <w:szCs w:val="24"/>
        </w:rPr>
      </w:pPr>
      <w:r w:rsidRPr="001A4973">
        <w:rPr>
          <w:rStyle w:val="Hipervnculo"/>
          <w:rFonts w:ascii="Arial" w:hAnsi="Arial" w:cs="Arial"/>
          <w:sz w:val="24"/>
          <w:szCs w:val="24"/>
        </w:rPr>
        <w:t>_guia_uso_2.5_v1_es.pdf</w:t>
      </w:r>
      <w:r w:rsidRPr="00A41FDC">
        <w:rPr>
          <w:rFonts w:ascii="Arial" w:hAnsi="Arial" w:cs="Arial"/>
          <w:sz w:val="24"/>
          <w:szCs w:val="24"/>
        </w:rPr>
        <w:t xml:space="preserve">, consultado </w:t>
      </w:r>
      <w:r w:rsidR="005E0E7E" w:rsidRPr="00A41FDC">
        <w:rPr>
          <w:rFonts w:ascii="Arial" w:hAnsi="Arial" w:cs="Arial"/>
          <w:sz w:val="24"/>
          <w:szCs w:val="24"/>
        </w:rPr>
        <w:t>28/02/2023.</w:t>
      </w:r>
    </w:p>
    <w:p w14:paraId="13753244" w14:textId="1AC98781" w:rsidR="00B41B7B" w:rsidRPr="00A819C3" w:rsidRDefault="00B41B7B" w:rsidP="00F7539E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A819C3">
        <w:rPr>
          <w:rFonts w:ascii="Arial" w:hAnsi="Arial" w:cs="Arial"/>
          <w:color w:val="000000" w:themeColor="text1"/>
          <w:sz w:val="24"/>
          <w:szCs w:val="24"/>
        </w:rPr>
        <w:t xml:space="preserve">INABIO. 2022. Base Nacional de Datos de Biodiversidad del Ecuador. </w:t>
      </w:r>
      <w:hyperlink r:id="rId24" w:history="1">
        <w:r w:rsidR="001A4973" w:rsidRPr="00D11108">
          <w:rPr>
            <w:rStyle w:val="Hipervnculo"/>
            <w:rFonts w:ascii="Arial" w:hAnsi="Arial" w:cs="Arial"/>
            <w:sz w:val="24"/>
            <w:szCs w:val="24"/>
          </w:rPr>
          <w:t>https://bndb.sisbioecuador.bio/bndb/taxa/index.php?taxon=Loricariinae</w:t>
        </w:r>
      </w:hyperlink>
      <w:r w:rsidR="001A497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819C3">
        <w:rPr>
          <w:rFonts w:ascii="Arial" w:hAnsi="Arial" w:cs="Arial"/>
          <w:color w:val="000000" w:themeColor="text1"/>
          <w:sz w:val="24"/>
          <w:szCs w:val="24"/>
        </w:rPr>
        <w:t>consultado 14/02/2023.</w:t>
      </w:r>
    </w:p>
    <w:p w14:paraId="734B7A5B" w14:textId="77777777" w:rsidR="00EA740B" w:rsidRPr="00A819C3" w:rsidRDefault="00EA740B" w:rsidP="00F7539E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A819C3">
        <w:rPr>
          <w:rFonts w:ascii="Arial" w:hAnsi="Arial" w:cs="Arial"/>
          <w:sz w:val="24"/>
          <w:szCs w:val="24"/>
        </w:rPr>
        <w:t>Laraque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A., </w:t>
      </w:r>
      <w:proofErr w:type="spellStart"/>
      <w:r w:rsidRPr="00A819C3">
        <w:rPr>
          <w:rFonts w:ascii="Arial" w:hAnsi="Arial" w:cs="Arial"/>
          <w:sz w:val="24"/>
          <w:szCs w:val="24"/>
        </w:rPr>
        <w:t>Ronchail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L., </w:t>
      </w:r>
      <w:proofErr w:type="spellStart"/>
      <w:r w:rsidRPr="00A819C3">
        <w:rPr>
          <w:rFonts w:ascii="Arial" w:hAnsi="Arial" w:cs="Arial"/>
          <w:sz w:val="24"/>
          <w:szCs w:val="24"/>
        </w:rPr>
        <w:t>Cochonneau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G., </w:t>
      </w:r>
      <w:proofErr w:type="spellStart"/>
      <w:r w:rsidRPr="00A819C3">
        <w:rPr>
          <w:rFonts w:ascii="Arial" w:hAnsi="Arial" w:cs="Arial"/>
          <w:sz w:val="24"/>
          <w:szCs w:val="24"/>
        </w:rPr>
        <w:t>Pombosa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R., Guyot J. L. 2007. </w:t>
      </w:r>
      <w:r w:rsidRPr="00A819C3">
        <w:rPr>
          <w:rFonts w:ascii="Arial" w:hAnsi="Arial" w:cs="Arial"/>
          <w:sz w:val="24"/>
          <w:szCs w:val="24"/>
          <w:lang w:val="en-US"/>
        </w:rPr>
        <w:t>Heterogeneous distribution of rainfall and discharge regimes in the Ecuadorian Amazon basin. Journal of Hydrometeorology, 8(6): 1364-1381.</w:t>
      </w:r>
    </w:p>
    <w:p w14:paraId="063EFBB5" w14:textId="77777777" w:rsidR="00803F51" w:rsidRPr="00A41FDC" w:rsidRDefault="00EA740B" w:rsidP="00F7539E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A819C3">
        <w:rPr>
          <w:rFonts w:ascii="Arial" w:hAnsi="Arial" w:cs="Arial"/>
          <w:sz w:val="24"/>
          <w:szCs w:val="24"/>
          <w:lang w:val="en-US"/>
        </w:rPr>
        <w:t>Laraque</w:t>
      </w:r>
      <w:proofErr w:type="spellEnd"/>
      <w:r w:rsidRPr="00A819C3">
        <w:rPr>
          <w:rFonts w:ascii="Arial" w:hAnsi="Arial" w:cs="Arial"/>
          <w:sz w:val="24"/>
          <w:szCs w:val="24"/>
          <w:lang w:val="en-US"/>
        </w:rPr>
        <w:t xml:space="preserve"> A., Bernal C., </w:t>
      </w:r>
      <w:proofErr w:type="spellStart"/>
      <w:r w:rsidRPr="00A819C3">
        <w:rPr>
          <w:rFonts w:ascii="Arial" w:hAnsi="Arial" w:cs="Arial"/>
          <w:sz w:val="24"/>
          <w:szCs w:val="24"/>
          <w:lang w:val="en-US"/>
        </w:rPr>
        <w:t>Bourrel</w:t>
      </w:r>
      <w:proofErr w:type="spellEnd"/>
      <w:r w:rsidRPr="00A819C3">
        <w:rPr>
          <w:rFonts w:ascii="Arial" w:hAnsi="Arial" w:cs="Arial"/>
          <w:sz w:val="24"/>
          <w:szCs w:val="24"/>
          <w:lang w:val="en-US"/>
        </w:rPr>
        <w:t xml:space="preserve"> L., </w:t>
      </w:r>
      <w:proofErr w:type="spellStart"/>
      <w:r w:rsidRPr="00A819C3">
        <w:rPr>
          <w:rFonts w:ascii="Arial" w:hAnsi="Arial" w:cs="Arial"/>
          <w:sz w:val="24"/>
          <w:szCs w:val="24"/>
          <w:lang w:val="en-US"/>
        </w:rPr>
        <w:t>Darrozes</w:t>
      </w:r>
      <w:proofErr w:type="spellEnd"/>
      <w:r w:rsidRPr="00A819C3">
        <w:rPr>
          <w:rFonts w:ascii="Arial" w:hAnsi="Arial" w:cs="Arial"/>
          <w:sz w:val="24"/>
          <w:szCs w:val="24"/>
          <w:lang w:val="en-US"/>
        </w:rPr>
        <w:t xml:space="preserve"> J., </w:t>
      </w:r>
      <w:proofErr w:type="spellStart"/>
      <w:r w:rsidRPr="00A819C3">
        <w:rPr>
          <w:rFonts w:ascii="Arial" w:hAnsi="Arial" w:cs="Arial"/>
          <w:sz w:val="24"/>
          <w:szCs w:val="24"/>
          <w:lang w:val="en-US"/>
        </w:rPr>
        <w:t>Christophoul</w:t>
      </w:r>
      <w:proofErr w:type="spellEnd"/>
      <w:r w:rsidRPr="00A819C3">
        <w:rPr>
          <w:rFonts w:ascii="Arial" w:hAnsi="Arial" w:cs="Arial"/>
          <w:sz w:val="24"/>
          <w:szCs w:val="24"/>
          <w:lang w:val="en-US"/>
        </w:rPr>
        <w:t xml:space="preserve"> F., </w:t>
      </w:r>
      <w:proofErr w:type="spellStart"/>
      <w:r w:rsidRPr="00A819C3">
        <w:rPr>
          <w:rFonts w:ascii="Arial" w:hAnsi="Arial" w:cs="Arial"/>
          <w:sz w:val="24"/>
          <w:szCs w:val="24"/>
          <w:lang w:val="en-US"/>
        </w:rPr>
        <w:t>Armijos</w:t>
      </w:r>
      <w:proofErr w:type="spellEnd"/>
      <w:r w:rsidRPr="00A819C3">
        <w:rPr>
          <w:rFonts w:ascii="Arial" w:hAnsi="Arial" w:cs="Arial"/>
          <w:sz w:val="24"/>
          <w:szCs w:val="24"/>
          <w:lang w:val="en-US"/>
        </w:rPr>
        <w:t xml:space="preserve"> E., Guyot, J. L. 2009. Sediment budget of the Napo River, Amazon basin, Ecuador and Peru. </w:t>
      </w:r>
      <w:proofErr w:type="spellStart"/>
      <w:r w:rsidRPr="00A41FDC">
        <w:rPr>
          <w:rFonts w:ascii="Arial" w:hAnsi="Arial" w:cs="Arial"/>
          <w:sz w:val="24"/>
          <w:szCs w:val="24"/>
        </w:rPr>
        <w:t>Hydrological</w:t>
      </w:r>
      <w:proofErr w:type="spellEnd"/>
      <w:r w:rsidRPr="00A41F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1FDC">
        <w:rPr>
          <w:rFonts w:ascii="Arial" w:hAnsi="Arial" w:cs="Arial"/>
          <w:sz w:val="24"/>
          <w:szCs w:val="24"/>
        </w:rPr>
        <w:t>Processes</w:t>
      </w:r>
      <w:proofErr w:type="spellEnd"/>
      <w:r w:rsidRPr="00A41FDC">
        <w:rPr>
          <w:rFonts w:ascii="Arial" w:hAnsi="Arial" w:cs="Arial"/>
          <w:i/>
          <w:iCs/>
          <w:sz w:val="24"/>
          <w:szCs w:val="24"/>
        </w:rPr>
        <w:t xml:space="preserve">, </w:t>
      </w:r>
      <w:r w:rsidRPr="00A41FDC">
        <w:rPr>
          <w:rFonts w:ascii="Arial" w:hAnsi="Arial" w:cs="Arial"/>
          <w:sz w:val="24"/>
          <w:szCs w:val="24"/>
        </w:rPr>
        <w:t>23(25): 3509-3524.</w:t>
      </w:r>
    </w:p>
    <w:p w14:paraId="3E9CBCDA" w14:textId="51C6A7C9" w:rsidR="00803F51" w:rsidRPr="00A41FDC" w:rsidRDefault="00803F51" w:rsidP="00F7539E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A41FDC">
        <w:rPr>
          <w:rFonts w:ascii="Arial" w:hAnsi="Arial" w:cs="Arial"/>
          <w:sz w:val="24"/>
          <w:szCs w:val="24"/>
        </w:rPr>
        <w:t>Ministerio del Ambiente del Ecuador. 2013. Sistema de clasificación de los Ecosistemas</w:t>
      </w:r>
      <w:r w:rsidRPr="00A819C3">
        <w:rPr>
          <w:rFonts w:ascii="Arial" w:hAnsi="Arial" w:cs="Arial"/>
          <w:sz w:val="24"/>
          <w:szCs w:val="24"/>
        </w:rPr>
        <w:t xml:space="preserve"> del Ecuador Continental. Subsecretaría de Patrimonio Natural. </w:t>
      </w:r>
      <w:r w:rsidRPr="00A41FDC">
        <w:rPr>
          <w:rFonts w:ascii="Arial" w:hAnsi="Arial" w:cs="Arial"/>
          <w:sz w:val="24"/>
          <w:szCs w:val="24"/>
        </w:rPr>
        <w:t>Quito, Ecuador. 232 p.</w:t>
      </w:r>
    </w:p>
    <w:p w14:paraId="1A410B41" w14:textId="19CBE855" w:rsidR="00B41B7B" w:rsidRPr="00A819C3" w:rsidRDefault="00B41B7B" w:rsidP="00F7539E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A41FDC">
        <w:rPr>
          <w:rFonts w:ascii="Arial" w:hAnsi="Arial" w:cs="Arial"/>
          <w:sz w:val="24"/>
          <w:szCs w:val="24"/>
        </w:rPr>
        <w:lastRenderedPageBreak/>
        <w:t>Mckinley</w:t>
      </w:r>
      <w:proofErr w:type="spellEnd"/>
      <w:r w:rsidRPr="00A41FDC">
        <w:rPr>
          <w:rFonts w:ascii="Arial" w:hAnsi="Arial" w:cs="Arial"/>
          <w:sz w:val="24"/>
          <w:szCs w:val="24"/>
        </w:rPr>
        <w:t xml:space="preserve"> D. C., Miller-</w:t>
      </w:r>
      <w:proofErr w:type="spellStart"/>
      <w:r w:rsidRPr="00A41FDC">
        <w:rPr>
          <w:rFonts w:ascii="Arial" w:hAnsi="Arial" w:cs="Arial"/>
          <w:sz w:val="24"/>
          <w:szCs w:val="24"/>
        </w:rPr>
        <w:t>Rushing</w:t>
      </w:r>
      <w:proofErr w:type="spellEnd"/>
      <w:r w:rsidRPr="00A41FDC">
        <w:rPr>
          <w:rFonts w:ascii="Arial" w:hAnsi="Arial" w:cs="Arial"/>
          <w:sz w:val="24"/>
          <w:szCs w:val="24"/>
        </w:rPr>
        <w:t xml:space="preserve"> A. J., Ballard H. L., </w:t>
      </w:r>
      <w:proofErr w:type="spellStart"/>
      <w:r w:rsidRPr="00A41FDC">
        <w:rPr>
          <w:rFonts w:ascii="Arial" w:hAnsi="Arial" w:cs="Arial"/>
          <w:sz w:val="24"/>
          <w:szCs w:val="24"/>
        </w:rPr>
        <w:t>Bonney</w:t>
      </w:r>
      <w:proofErr w:type="spellEnd"/>
      <w:r w:rsidRPr="00A41FDC">
        <w:rPr>
          <w:rFonts w:ascii="Arial" w:hAnsi="Arial" w:cs="Arial"/>
          <w:sz w:val="24"/>
          <w:szCs w:val="24"/>
        </w:rPr>
        <w:t xml:space="preserve"> R., Brown H., Evans D. M., Soukup M. A. (2015). </w:t>
      </w:r>
      <w:r w:rsidRPr="00A819C3">
        <w:rPr>
          <w:rFonts w:ascii="Arial" w:hAnsi="Arial" w:cs="Arial"/>
          <w:sz w:val="24"/>
          <w:szCs w:val="24"/>
        </w:rPr>
        <w:t xml:space="preserve">Invertir en Ciencia Ciudadana Puede Mejorar la Gestión de los Recursos Naturales y la Protección Ambiental. Issues in </w:t>
      </w:r>
      <w:proofErr w:type="spellStart"/>
      <w:r w:rsidRPr="00A819C3">
        <w:rPr>
          <w:rFonts w:ascii="Arial" w:hAnsi="Arial" w:cs="Arial"/>
          <w:sz w:val="24"/>
          <w:szCs w:val="24"/>
        </w:rPr>
        <w:t>Ecology</w:t>
      </w:r>
      <w:proofErr w:type="spellEnd"/>
      <w:r w:rsidRPr="00A819C3">
        <w:rPr>
          <w:rFonts w:ascii="Arial" w:hAnsi="Arial" w:cs="Arial"/>
          <w:sz w:val="24"/>
          <w:szCs w:val="24"/>
        </w:rPr>
        <w:t>, 19</w:t>
      </w:r>
      <w:r w:rsidR="00D94EEC" w:rsidRPr="00A819C3">
        <w:rPr>
          <w:rFonts w:ascii="Arial" w:hAnsi="Arial" w:cs="Arial"/>
          <w:sz w:val="24"/>
          <w:szCs w:val="24"/>
        </w:rPr>
        <w:t xml:space="preserve">: </w:t>
      </w:r>
      <w:r w:rsidRPr="00A819C3">
        <w:rPr>
          <w:rFonts w:ascii="Arial" w:hAnsi="Arial" w:cs="Arial"/>
          <w:sz w:val="24"/>
          <w:szCs w:val="24"/>
        </w:rPr>
        <w:t>1</w:t>
      </w:r>
      <w:r w:rsidR="00D60967" w:rsidRPr="00A819C3">
        <w:rPr>
          <w:rFonts w:ascii="Arial" w:hAnsi="Arial" w:cs="Arial"/>
          <w:sz w:val="24"/>
          <w:szCs w:val="24"/>
        </w:rPr>
        <w:t>-</w:t>
      </w:r>
      <w:r w:rsidRPr="00A819C3">
        <w:rPr>
          <w:rFonts w:ascii="Arial" w:hAnsi="Arial" w:cs="Arial"/>
          <w:sz w:val="24"/>
          <w:szCs w:val="24"/>
        </w:rPr>
        <w:t>30.</w:t>
      </w:r>
    </w:p>
    <w:p w14:paraId="0F3249BA" w14:textId="7832A372" w:rsidR="00B41D75" w:rsidRPr="00A819C3" w:rsidRDefault="00B41D75" w:rsidP="00F7539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sz w:val="24"/>
          <w:szCs w:val="24"/>
        </w:rPr>
        <w:t>Ortega-Lara A., Cruz-Quintana Y., Puentes V. (Eds.). 2015. Dinámica de la Actividad Pesquera de Peces Ornamentales Continentales en Colombia. Serie</w:t>
      </w:r>
    </w:p>
    <w:p w14:paraId="6C757756" w14:textId="7583A1FC" w:rsidR="00937F2D" w:rsidRPr="00A819C3" w:rsidRDefault="00B41D75" w:rsidP="00F7539E">
      <w:pPr>
        <w:spacing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sz w:val="24"/>
          <w:szCs w:val="24"/>
        </w:rPr>
        <w:t xml:space="preserve">Recursos Pesqueros de Colombia – AUNAP. Autoridad Nacional de Acuicultura y Pesca – AUNAP, Fundación FUNINDES. Cross </w:t>
      </w:r>
      <w:proofErr w:type="spellStart"/>
      <w:r w:rsidRPr="00A819C3">
        <w:rPr>
          <w:rFonts w:ascii="Arial" w:hAnsi="Arial" w:cs="Arial"/>
          <w:sz w:val="24"/>
          <w:szCs w:val="24"/>
        </w:rPr>
        <w:t>Market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</w:rPr>
        <w:t>Ltda</w:t>
      </w:r>
      <w:proofErr w:type="spellEnd"/>
      <w:r w:rsidRPr="00A819C3">
        <w:rPr>
          <w:rFonts w:ascii="Arial" w:hAnsi="Arial" w:cs="Arial"/>
          <w:sz w:val="24"/>
          <w:szCs w:val="24"/>
        </w:rPr>
        <w:t>, Bogotá, Colombia. 174 p.</w:t>
      </w:r>
    </w:p>
    <w:p w14:paraId="213829E2" w14:textId="6E82138B" w:rsidR="00076B72" w:rsidRPr="00A819C3" w:rsidRDefault="00076B72" w:rsidP="00F7539E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A819C3">
        <w:rPr>
          <w:rFonts w:ascii="Arial" w:hAnsi="Arial" w:cs="Arial"/>
          <w:sz w:val="24"/>
          <w:szCs w:val="24"/>
        </w:rPr>
        <w:t>Pombosa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R., </w:t>
      </w:r>
      <w:proofErr w:type="spellStart"/>
      <w:r w:rsidRPr="00A819C3">
        <w:rPr>
          <w:rFonts w:ascii="Arial" w:hAnsi="Arial" w:cs="Arial"/>
          <w:sz w:val="24"/>
          <w:szCs w:val="24"/>
        </w:rPr>
        <w:t>Bourrel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L., Armijos E., </w:t>
      </w:r>
      <w:proofErr w:type="spellStart"/>
      <w:r w:rsidRPr="00A819C3">
        <w:rPr>
          <w:rFonts w:ascii="Arial" w:hAnsi="Arial" w:cs="Arial"/>
          <w:sz w:val="24"/>
          <w:szCs w:val="24"/>
        </w:rPr>
        <w:t>Magat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P. 2006. Monografía de la cuenca del río Napo en su parte ecuatoriana. Instituto Nacional de Meteorología e Hidrología, </w:t>
      </w:r>
      <w:proofErr w:type="spellStart"/>
      <w:r w:rsidRPr="00A819C3">
        <w:rPr>
          <w:rFonts w:ascii="Arial" w:hAnsi="Arial" w:cs="Arial"/>
          <w:sz w:val="24"/>
          <w:szCs w:val="24"/>
        </w:rPr>
        <w:t>Institut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819C3">
        <w:rPr>
          <w:rFonts w:ascii="Arial" w:hAnsi="Arial" w:cs="Arial"/>
          <w:sz w:val="24"/>
          <w:szCs w:val="24"/>
        </w:rPr>
        <w:t>Recherchepour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le </w:t>
      </w:r>
      <w:proofErr w:type="spellStart"/>
      <w:r w:rsidRPr="00A819C3">
        <w:rPr>
          <w:rFonts w:ascii="Arial" w:hAnsi="Arial" w:cs="Arial"/>
          <w:sz w:val="24"/>
          <w:szCs w:val="24"/>
        </w:rPr>
        <w:t>Développement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. Quito, Ecuador. </w:t>
      </w:r>
    </w:p>
    <w:p w14:paraId="73BA5F43" w14:textId="6BEA93E2" w:rsidR="00937F2D" w:rsidRPr="00A819C3" w:rsidRDefault="00937F2D" w:rsidP="00F7539E">
      <w:pPr>
        <w:spacing w:line="276" w:lineRule="auto"/>
        <w:rPr>
          <w:rFonts w:ascii="Arial" w:hAnsi="Arial" w:cs="Arial"/>
          <w:sz w:val="24"/>
          <w:szCs w:val="24"/>
        </w:rPr>
      </w:pPr>
      <w:r w:rsidRPr="00A819C3">
        <w:rPr>
          <w:rFonts w:ascii="Arial" w:hAnsi="Arial" w:cs="Arial"/>
          <w:sz w:val="24"/>
          <w:szCs w:val="24"/>
        </w:rPr>
        <w:t xml:space="preserve">Utreras V. 2010. Caracterización de la pesca de grandes bagres en el alto río Napo (Ecuador), recomendaciones para su manejo y conservación. Tesis de </w:t>
      </w:r>
      <w:r w:rsidR="00CE11C9" w:rsidRPr="00A819C3">
        <w:rPr>
          <w:rFonts w:ascii="Arial" w:hAnsi="Arial" w:cs="Arial"/>
          <w:sz w:val="24"/>
          <w:szCs w:val="24"/>
        </w:rPr>
        <w:t>Maestría</w:t>
      </w:r>
      <w:r w:rsidRPr="00A819C3">
        <w:rPr>
          <w:rFonts w:ascii="Arial" w:hAnsi="Arial" w:cs="Arial"/>
          <w:sz w:val="24"/>
          <w:szCs w:val="24"/>
        </w:rPr>
        <w:t xml:space="preserve">. Universidad Internacional de Andalucía. </w:t>
      </w:r>
      <w:r w:rsidR="00CE11C9" w:rsidRPr="00A819C3">
        <w:rPr>
          <w:rFonts w:ascii="Arial" w:hAnsi="Arial" w:cs="Arial"/>
          <w:sz w:val="24"/>
          <w:szCs w:val="24"/>
        </w:rPr>
        <w:t>Santa María de La Rábida, España, 73 p.</w:t>
      </w:r>
    </w:p>
    <w:p w14:paraId="0E992CB1" w14:textId="5E0F80D7" w:rsidR="00B41B7B" w:rsidRPr="00153899" w:rsidRDefault="00937F2D" w:rsidP="00053134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A819C3">
        <w:rPr>
          <w:rFonts w:ascii="Arial" w:hAnsi="Arial" w:cs="Arial"/>
          <w:sz w:val="24"/>
          <w:szCs w:val="24"/>
        </w:rPr>
        <w:t xml:space="preserve">Van </w:t>
      </w:r>
      <w:proofErr w:type="spellStart"/>
      <w:r w:rsidRPr="00A819C3">
        <w:rPr>
          <w:rFonts w:ascii="Arial" w:hAnsi="Arial" w:cs="Arial"/>
          <w:sz w:val="24"/>
          <w:szCs w:val="24"/>
        </w:rPr>
        <w:t>der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19C3">
        <w:rPr>
          <w:rFonts w:ascii="Arial" w:hAnsi="Arial" w:cs="Arial"/>
          <w:sz w:val="24"/>
          <w:szCs w:val="24"/>
        </w:rPr>
        <w:t>Sleen</w:t>
      </w:r>
      <w:proofErr w:type="spellEnd"/>
      <w:r w:rsidRPr="00A819C3">
        <w:rPr>
          <w:rFonts w:ascii="Arial" w:hAnsi="Arial" w:cs="Arial"/>
          <w:sz w:val="24"/>
          <w:szCs w:val="24"/>
        </w:rPr>
        <w:t xml:space="preserve"> P.</w:t>
      </w:r>
      <w:r w:rsidR="00D60967" w:rsidRPr="00A819C3">
        <w:rPr>
          <w:rFonts w:ascii="Arial" w:hAnsi="Arial" w:cs="Arial"/>
          <w:sz w:val="24"/>
          <w:szCs w:val="24"/>
        </w:rPr>
        <w:t>,</w:t>
      </w:r>
      <w:r w:rsidRPr="00A819C3">
        <w:rPr>
          <w:rFonts w:ascii="Arial" w:hAnsi="Arial" w:cs="Arial"/>
          <w:sz w:val="24"/>
          <w:szCs w:val="24"/>
        </w:rPr>
        <w:t xml:space="preserve"> Albert J. 2018. </w:t>
      </w:r>
      <w:r w:rsidRPr="00A819C3">
        <w:rPr>
          <w:rFonts w:ascii="Arial" w:hAnsi="Arial" w:cs="Arial"/>
          <w:sz w:val="24"/>
          <w:szCs w:val="24"/>
          <w:lang w:val="en-US"/>
        </w:rPr>
        <w:t xml:space="preserve">Field Guide to the fishes of the Amazon, Orinoco </w:t>
      </w:r>
      <w:r w:rsidR="00D60967" w:rsidRPr="00A819C3">
        <w:rPr>
          <w:rFonts w:ascii="Arial" w:hAnsi="Arial" w:cs="Arial"/>
          <w:sz w:val="24"/>
          <w:szCs w:val="24"/>
          <w:lang w:val="en-US"/>
        </w:rPr>
        <w:t>and</w:t>
      </w:r>
      <w:r w:rsidRPr="00A819C3">
        <w:rPr>
          <w:rFonts w:ascii="Arial" w:hAnsi="Arial" w:cs="Arial"/>
          <w:sz w:val="24"/>
          <w:szCs w:val="24"/>
          <w:lang w:val="en-US"/>
        </w:rPr>
        <w:t xml:space="preserve"> Guianas.</w:t>
      </w:r>
      <w:r w:rsidR="00CE11C9" w:rsidRPr="00A819C3">
        <w:rPr>
          <w:rFonts w:ascii="Arial" w:hAnsi="Arial" w:cs="Arial"/>
          <w:sz w:val="24"/>
          <w:szCs w:val="24"/>
          <w:lang w:val="en-US"/>
        </w:rPr>
        <w:t xml:space="preserve"> </w:t>
      </w:r>
      <w:r w:rsidRPr="00A819C3">
        <w:rPr>
          <w:rFonts w:ascii="Arial" w:hAnsi="Arial" w:cs="Arial"/>
          <w:sz w:val="24"/>
          <w:szCs w:val="24"/>
          <w:lang w:val="en-US"/>
        </w:rPr>
        <w:t>Princeton University Press. New Jersey</w:t>
      </w:r>
      <w:r w:rsidR="00D03457" w:rsidRPr="00A819C3">
        <w:rPr>
          <w:rFonts w:ascii="Arial" w:hAnsi="Arial" w:cs="Arial"/>
          <w:sz w:val="24"/>
          <w:szCs w:val="24"/>
          <w:lang w:val="en-US"/>
        </w:rPr>
        <w:t xml:space="preserve">, United </w:t>
      </w:r>
      <w:r w:rsidR="00595D32">
        <w:rPr>
          <w:rFonts w:ascii="Arial" w:hAnsi="Arial" w:cs="Arial"/>
          <w:sz w:val="24"/>
          <w:szCs w:val="24"/>
          <w:lang w:val="en-US"/>
        </w:rPr>
        <w:t>S</w:t>
      </w:r>
      <w:r w:rsidR="00D03457" w:rsidRPr="00A819C3">
        <w:rPr>
          <w:rFonts w:ascii="Arial" w:hAnsi="Arial" w:cs="Arial"/>
          <w:sz w:val="24"/>
          <w:szCs w:val="24"/>
          <w:lang w:val="en-US"/>
        </w:rPr>
        <w:t xml:space="preserve">tates of America. </w:t>
      </w:r>
      <w:r w:rsidRPr="00A819C3">
        <w:rPr>
          <w:rFonts w:ascii="Arial" w:hAnsi="Arial" w:cs="Arial"/>
          <w:sz w:val="24"/>
          <w:szCs w:val="24"/>
          <w:lang w:val="en-US"/>
        </w:rPr>
        <w:t>464 p.</w:t>
      </w:r>
    </w:p>
    <w:p w14:paraId="39859162" w14:textId="6618B461" w:rsidR="001A4973" w:rsidRPr="001A4973" w:rsidRDefault="001A4973" w:rsidP="00053134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153899">
        <w:rPr>
          <w:rFonts w:ascii="Arial" w:hAnsi="Arial" w:cs="Arial"/>
          <w:sz w:val="24"/>
          <w:szCs w:val="24"/>
          <w:lang w:val="en-US"/>
        </w:rPr>
        <w:t>VertNet</w:t>
      </w:r>
      <w:proofErr w:type="spellEnd"/>
      <w:r w:rsidRPr="00153899">
        <w:rPr>
          <w:rFonts w:ascii="Arial" w:hAnsi="Arial" w:cs="Arial"/>
          <w:sz w:val="24"/>
          <w:szCs w:val="24"/>
          <w:lang w:val="en-US"/>
        </w:rPr>
        <w:t xml:space="preserve"> (</w:t>
      </w:r>
      <w:r w:rsidRPr="001A4973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2023).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V</w:t>
      </w:r>
      <w:r w:rsidRPr="001A4973">
        <w:rPr>
          <w:rFonts w:ascii="Arial" w:hAnsi="Arial" w:cs="Arial"/>
          <w:sz w:val="24"/>
          <w:szCs w:val="24"/>
          <w:shd w:val="clear" w:color="auto" w:fill="FFFFFF"/>
          <w:lang w:val="en-US"/>
        </w:rPr>
        <w:t>ertn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N</w:t>
      </w:r>
      <w:r w:rsidRPr="001A4973">
        <w:rPr>
          <w:rFonts w:ascii="Arial" w:hAnsi="Arial" w:cs="Arial"/>
          <w:sz w:val="24"/>
          <w:szCs w:val="24"/>
          <w:shd w:val="clear" w:color="auto" w:fill="FFFFFF"/>
          <w:lang w:val="en-US"/>
        </w:rPr>
        <w:t>et</w:t>
      </w:r>
      <w:proofErr w:type="spellEnd"/>
      <w:r w:rsidRPr="001A4973">
        <w:rPr>
          <w:rFonts w:ascii="Arial" w:hAnsi="Arial" w:cs="Arial"/>
          <w:sz w:val="24"/>
          <w:szCs w:val="24"/>
          <w:shd w:val="clear" w:color="auto" w:fill="FFFFFF"/>
          <w:lang w:val="en-US"/>
        </w:rPr>
        <w:t>: distributed databases with backbone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hyperlink r:id="rId25" w:history="1">
        <w:r w:rsidRPr="00D11108">
          <w:rPr>
            <w:rStyle w:val="Hipervnculo"/>
            <w:rFonts w:ascii="Arial" w:hAnsi="Arial" w:cs="Arial"/>
            <w:sz w:val="24"/>
            <w:szCs w:val="24"/>
            <w:shd w:val="clear" w:color="auto" w:fill="FFFFFF"/>
            <w:lang w:val="en-US"/>
          </w:rPr>
          <w:t>http://www.vertnet.org/index.html</w:t>
        </w:r>
      </w:hyperlink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consultado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28/02/2023.</w:t>
      </w:r>
    </w:p>
    <w:p w14:paraId="39B0BD46" w14:textId="77777777" w:rsidR="00937F2D" w:rsidRPr="00A819C3" w:rsidRDefault="00937F2D" w:rsidP="00F7539E">
      <w:pPr>
        <w:spacing w:after="0" w:line="276" w:lineRule="auto"/>
        <w:ind w:left="720" w:hanging="720"/>
        <w:rPr>
          <w:rFonts w:ascii="Arial" w:eastAsia="Times New Roman" w:hAnsi="Arial" w:cs="Arial"/>
          <w:sz w:val="24"/>
          <w:szCs w:val="24"/>
          <w:lang w:val="en-US" w:eastAsia="es-EC"/>
        </w:rPr>
      </w:pPr>
    </w:p>
    <w:sectPr w:rsidR="00937F2D" w:rsidRPr="00A819C3" w:rsidSect="00451538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339B4" w14:textId="77777777" w:rsidR="00F35284" w:rsidRDefault="00F35284" w:rsidP="00C15254">
      <w:pPr>
        <w:spacing w:after="0" w:line="240" w:lineRule="auto"/>
      </w:pPr>
      <w:r>
        <w:separator/>
      </w:r>
    </w:p>
  </w:endnote>
  <w:endnote w:type="continuationSeparator" w:id="0">
    <w:p w14:paraId="4059B3C4" w14:textId="77777777" w:rsidR="00F35284" w:rsidRDefault="00F35284" w:rsidP="00C15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3186150"/>
      <w:docPartObj>
        <w:docPartGallery w:val="Page Numbers (Bottom of Page)"/>
        <w:docPartUnique/>
      </w:docPartObj>
    </w:sdtPr>
    <w:sdtContent>
      <w:p w14:paraId="433FB763" w14:textId="7180E50E" w:rsidR="00C15254" w:rsidRDefault="00C1525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CAC8AAE" w14:textId="77777777" w:rsidR="00C15254" w:rsidRDefault="00C152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EC0DE" w14:textId="77777777" w:rsidR="00F35284" w:rsidRDefault="00F35284" w:rsidP="00C15254">
      <w:pPr>
        <w:spacing w:after="0" w:line="240" w:lineRule="auto"/>
      </w:pPr>
      <w:r>
        <w:separator/>
      </w:r>
    </w:p>
  </w:footnote>
  <w:footnote w:type="continuationSeparator" w:id="0">
    <w:p w14:paraId="1576218E" w14:textId="77777777" w:rsidR="00F35284" w:rsidRDefault="00F35284" w:rsidP="00C15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C6"/>
    <w:rsid w:val="0001457E"/>
    <w:rsid w:val="00024DDC"/>
    <w:rsid w:val="00040C39"/>
    <w:rsid w:val="0004310A"/>
    <w:rsid w:val="00053134"/>
    <w:rsid w:val="0006666D"/>
    <w:rsid w:val="000670F6"/>
    <w:rsid w:val="0007328D"/>
    <w:rsid w:val="00076B72"/>
    <w:rsid w:val="00097836"/>
    <w:rsid w:val="000D065D"/>
    <w:rsid w:val="000E3FC3"/>
    <w:rsid w:val="001017F9"/>
    <w:rsid w:val="001024A2"/>
    <w:rsid w:val="0010288B"/>
    <w:rsid w:val="00103CC3"/>
    <w:rsid w:val="0011627C"/>
    <w:rsid w:val="0012008E"/>
    <w:rsid w:val="00130FB7"/>
    <w:rsid w:val="00133A83"/>
    <w:rsid w:val="001524D3"/>
    <w:rsid w:val="00153899"/>
    <w:rsid w:val="00155095"/>
    <w:rsid w:val="00156E5F"/>
    <w:rsid w:val="00162031"/>
    <w:rsid w:val="0016324C"/>
    <w:rsid w:val="00180415"/>
    <w:rsid w:val="001A4973"/>
    <w:rsid w:val="001C1A5A"/>
    <w:rsid w:val="001C5EF9"/>
    <w:rsid w:val="001E5BAF"/>
    <w:rsid w:val="001F2A13"/>
    <w:rsid w:val="0021432D"/>
    <w:rsid w:val="00237EC8"/>
    <w:rsid w:val="00241D09"/>
    <w:rsid w:val="0025324A"/>
    <w:rsid w:val="00265215"/>
    <w:rsid w:val="00274D40"/>
    <w:rsid w:val="002A7EE4"/>
    <w:rsid w:val="002B64BB"/>
    <w:rsid w:val="002E0843"/>
    <w:rsid w:val="002E51C6"/>
    <w:rsid w:val="002F0CFB"/>
    <w:rsid w:val="002F5845"/>
    <w:rsid w:val="002F791F"/>
    <w:rsid w:val="00303545"/>
    <w:rsid w:val="00304750"/>
    <w:rsid w:val="00323902"/>
    <w:rsid w:val="00350025"/>
    <w:rsid w:val="00355F0C"/>
    <w:rsid w:val="00357AC6"/>
    <w:rsid w:val="00367B33"/>
    <w:rsid w:val="00382B8F"/>
    <w:rsid w:val="0039415A"/>
    <w:rsid w:val="003A03F7"/>
    <w:rsid w:val="003A5ED4"/>
    <w:rsid w:val="003B499D"/>
    <w:rsid w:val="003C133C"/>
    <w:rsid w:val="003C7957"/>
    <w:rsid w:val="003D1D16"/>
    <w:rsid w:val="003E0D67"/>
    <w:rsid w:val="003F562D"/>
    <w:rsid w:val="0040201E"/>
    <w:rsid w:val="00424300"/>
    <w:rsid w:val="00427B94"/>
    <w:rsid w:val="004373CA"/>
    <w:rsid w:val="0044219D"/>
    <w:rsid w:val="00442270"/>
    <w:rsid w:val="00451538"/>
    <w:rsid w:val="00480956"/>
    <w:rsid w:val="00487654"/>
    <w:rsid w:val="004C3BE7"/>
    <w:rsid w:val="004C7BAF"/>
    <w:rsid w:val="004E6B05"/>
    <w:rsid w:val="004F1AFB"/>
    <w:rsid w:val="004F49B4"/>
    <w:rsid w:val="00510B06"/>
    <w:rsid w:val="00516601"/>
    <w:rsid w:val="00543EF5"/>
    <w:rsid w:val="005459DB"/>
    <w:rsid w:val="005577A0"/>
    <w:rsid w:val="005602C3"/>
    <w:rsid w:val="00572E73"/>
    <w:rsid w:val="00580B9B"/>
    <w:rsid w:val="00586BA6"/>
    <w:rsid w:val="00594281"/>
    <w:rsid w:val="00595D32"/>
    <w:rsid w:val="005A383D"/>
    <w:rsid w:val="005B4BF4"/>
    <w:rsid w:val="005B5181"/>
    <w:rsid w:val="005E0E7E"/>
    <w:rsid w:val="005E4ACB"/>
    <w:rsid w:val="005F4B58"/>
    <w:rsid w:val="00616471"/>
    <w:rsid w:val="00623145"/>
    <w:rsid w:val="00644F73"/>
    <w:rsid w:val="006526D8"/>
    <w:rsid w:val="006551CB"/>
    <w:rsid w:val="006700A1"/>
    <w:rsid w:val="00670D7D"/>
    <w:rsid w:val="0067566E"/>
    <w:rsid w:val="00683865"/>
    <w:rsid w:val="00686338"/>
    <w:rsid w:val="006B60BD"/>
    <w:rsid w:val="006C1D9D"/>
    <w:rsid w:val="006C534A"/>
    <w:rsid w:val="006C72D2"/>
    <w:rsid w:val="006D324C"/>
    <w:rsid w:val="006E158B"/>
    <w:rsid w:val="006E6F9F"/>
    <w:rsid w:val="006F3E23"/>
    <w:rsid w:val="0070117A"/>
    <w:rsid w:val="00701FCB"/>
    <w:rsid w:val="0071121E"/>
    <w:rsid w:val="00711E07"/>
    <w:rsid w:val="007311A8"/>
    <w:rsid w:val="0073468F"/>
    <w:rsid w:val="007437D8"/>
    <w:rsid w:val="00772EA4"/>
    <w:rsid w:val="007736E2"/>
    <w:rsid w:val="00780123"/>
    <w:rsid w:val="00785FFA"/>
    <w:rsid w:val="00797A3B"/>
    <w:rsid w:val="007A1850"/>
    <w:rsid w:val="007B6B53"/>
    <w:rsid w:val="007C2D50"/>
    <w:rsid w:val="007D72C1"/>
    <w:rsid w:val="007F469E"/>
    <w:rsid w:val="007F49CD"/>
    <w:rsid w:val="00803F51"/>
    <w:rsid w:val="008074B5"/>
    <w:rsid w:val="008133DF"/>
    <w:rsid w:val="00830596"/>
    <w:rsid w:val="008350B1"/>
    <w:rsid w:val="008411BA"/>
    <w:rsid w:val="00882705"/>
    <w:rsid w:val="008A3579"/>
    <w:rsid w:val="008A63B3"/>
    <w:rsid w:val="008B051D"/>
    <w:rsid w:val="008C5F5D"/>
    <w:rsid w:val="008E234B"/>
    <w:rsid w:val="00900FE1"/>
    <w:rsid w:val="00912693"/>
    <w:rsid w:val="00927383"/>
    <w:rsid w:val="00933620"/>
    <w:rsid w:val="00935C6B"/>
    <w:rsid w:val="0093692D"/>
    <w:rsid w:val="00937F2D"/>
    <w:rsid w:val="009433A8"/>
    <w:rsid w:val="0095563A"/>
    <w:rsid w:val="00963E69"/>
    <w:rsid w:val="00971342"/>
    <w:rsid w:val="009A5052"/>
    <w:rsid w:val="009B7055"/>
    <w:rsid w:val="009B7E54"/>
    <w:rsid w:val="009C4729"/>
    <w:rsid w:val="009D0DD5"/>
    <w:rsid w:val="009D571B"/>
    <w:rsid w:val="009E5695"/>
    <w:rsid w:val="00A167BA"/>
    <w:rsid w:val="00A17860"/>
    <w:rsid w:val="00A26720"/>
    <w:rsid w:val="00A411E3"/>
    <w:rsid w:val="00A41FDC"/>
    <w:rsid w:val="00A4289C"/>
    <w:rsid w:val="00A44C42"/>
    <w:rsid w:val="00A61044"/>
    <w:rsid w:val="00A754D0"/>
    <w:rsid w:val="00A819C3"/>
    <w:rsid w:val="00A908FC"/>
    <w:rsid w:val="00AA44FE"/>
    <w:rsid w:val="00AB6A01"/>
    <w:rsid w:val="00AD1209"/>
    <w:rsid w:val="00AF5F1C"/>
    <w:rsid w:val="00B16702"/>
    <w:rsid w:val="00B41B7B"/>
    <w:rsid w:val="00B41D75"/>
    <w:rsid w:val="00B74CC1"/>
    <w:rsid w:val="00BC380A"/>
    <w:rsid w:val="00BD4C2F"/>
    <w:rsid w:val="00BE7777"/>
    <w:rsid w:val="00C05CAF"/>
    <w:rsid w:val="00C15254"/>
    <w:rsid w:val="00C51DD3"/>
    <w:rsid w:val="00C639DB"/>
    <w:rsid w:val="00C71599"/>
    <w:rsid w:val="00C7319D"/>
    <w:rsid w:val="00C805C8"/>
    <w:rsid w:val="00C811D5"/>
    <w:rsid w:val="00CA009A"/>
    <w:rsid w:val="00CB6010"/>
    <w:rsid w:val="00CB6E2A"/>
    <w:rsid w:val="00CE11C9"/>
    <w:rsid w:val="00CF226C"/>
    <w:rsid w:val="00CF6301"/>
    <w:rsid w:val="00D03457"/>
    <w:rsid w:val="00D055A5"/>
    <w:rsid w:val="00D14253"/>
    <w:rsid w:val="00D17177"/>
    <w:rsid w:val="00D2461A"/>
    <w:rsid w:val="00D27384"/>
    <w:rsid w:val="00D55653"/>
    <w:rsid w:val="00D60967"/>
    <w:rsid w:val="00D61A07"/>
    <w:rsid w:val="00D6464C"/>
    <w:rsid w:val="00D709D9"/>
    <w:rsid w:val="00D80674"/>
    <w:rsid w:val="00D8151E"/>
    <w:rsid w:val="00D94EEC"/>
    <w:rsid w:val="00DA7DEF"/>
    <w:rsid w:val="00DC09C1"/>
    <w:rsid w:val="00DD0246"/>
    <w:rsid w:val="00DD0C16"/>
    <w:rsid w:val="00DF74EE"/>
    <w:rsid w:val="00E00448"/>
    <w:rsid w:val="00E210C0"/>
    <w:rsid w:val="00E21FF8"/>
    <w:rsid w:val="00E42478"/>
    <w:rsid w:val="00E44C38"/>
    <w:rsid w:val="00E54D80"/>
    <w:rsid w:val="00E85632"/>
    <w:rsid w:val="00E87CB0"/>
    <w:rsid w:val="00EA740B"/>
    <w:rsid w:val="00EB3511"/>
    <w:rsid w:val="00EB36B8"/>
    <w:rsid w:val="00EC4D7E"/>
    <w:rsid w:val="00EC7BC8"/>
    <w:rsid w:val="00F054D7"/>
    <w:rsid w:val="00F0691C"/>
    <w:rsid w:val="00F348D2"/>
    <w:rsid w:val="00F35284"/>
    <w:rsid w:val="00F70F59"/>
    <w:rsid w:val="00F74D0C"/>
    <w:rsid w:val="00F7539E"/>
    <w:rsid w:val="00F858D0"/>
    <w:rsid w:val="00FA22A9"/>
    <w:rsid w:val="00FA4B6E"/>
    <w:rsid w:val="00FC2802"/>
    <w:rsid w:val="00FD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D8EA7"/>
  <w15:docId w15:val="{9E5950CA-4826-45C0-BD1B-D7F12D67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48D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48D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94EEC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15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254"/>
  </w:style>
  <w:style w:type="paragraph" w:styleId="Piedepgina">
    <w:name w:val="footer"/>
    <w:basedOn w:val="Normal"/>
    <w:link w:val="PiedepginaCar"/>
    <w:uiPriority w:val="99"/>
    <w:unhideWhenUsed/>
    <w:rsid w:val="00C15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olabucheli89@gmail.com" TargetMode="External"/><Relationship Id="rId13" Type="http://schemas.openxmlformats.org/officeDocument/2006/relationships/hyperlink" Target="https://macaulaylibrary.org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gbif.org/" TargetMode="External"/><Relationship Id="rId7" Type="http://schemas.openxmlformats.org/officeDocument/2006/relationships/hyperlink" Target="mailto:jvchentito@gmail.com" TargetMode="External"/><Relationship Id="rId12" Type="http://schemas.openxmlformats.org/officeDocument/2006/relationships/hyperlink" Target="https://ictio.org/" TargetMode="External"/><Relationship Id="rId17" Type="http://schemas.openxmlformats.org/officeDocument/2006/relationships/hyperlink" Target="http://fishnet2.net/" TargetMode="External"/><Relationship Id="rId25" Type="http://schemas.openxmlformats.org/officeDocument/2006/relationships/hyperlink" Target="http://www.vertnet.org/index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ertnet.org/index.php" TargetMode="External"/><Relationship Id="rId20" Type="http://schemas.openxmlformats.org/officeDocument/2006/relationships/hyperlink" Target="http://fishnet2.net/aboutFishNet.html" TargetMode="External"/><Relationship Id="rId1" Type="http://schemas.openxmlformats.org/officeDocument/2006/relationships/styles" Target="styles.xml"/><Relationship Id="rId6" Type="http://schemas.openxmlformats.org/officeDocument/2006/relationships/hyperlink" Target="mailto:fanaguano@wcs.org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bndb.sisbioecuador.bio/bndb/taxa/index.php?taxon=Loricariina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gbif.org/" TargetMode="External"/><Relationship Id="rId23" Type="http://schemas.openxmlformats.org/officeDocument/2006/relationships/hyperlink" Target="https://ictio.org/public/ICTIO-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ctio.org/" TargetMode="External"/><Relationship Id="rId19" Type="http://schemas.openxmlformats.org/officeDocument/2006/relationships/hyperlink" Target="https://ictio.org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rgoth1991ta@hotmail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ictio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3040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Anaguano, Fernando</dc:creator>
  <cp:keywords/>
  <dc:description/>
  <cp:lastModifiedBy>Anaguano, Fernando</cp:lastModifiedBy>
  <cp:revision>15</cp:revision>
  <dcterms:created xsi:type="dcterms:W3CDTF">2023-03-21T15:53:00Z</dcterms:created>
  <dcterms:modified xsi:type="dcterms:W3CDTF">2023-03-21T16:25:00Z</dcterms:modified>
</cp:coreProperties>
</file>